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6F9150" w14:textId="77777777" w:rsidR="00843B3A" w:rsidRDefault="003D23A8" w:rsidP="00724AB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0" distR="0" simplePos="0" relativeHeight="2" behindDoc="1" locked="0" layoutInCell="1" allowOverlap="1" wp14:anchorId="2E5179BD" wp14:editId="06B82074">
                <wp:simplePos x="0" y="0"/>
                <wp:positionH relativeFrom="page">
                  <wp:posOffset>276225</wp:posOffset>
                </wp:positionH>
                <wp:positionV relativeFrom="page">
                  <wp:posOffset>9544050</wp:posOffset>
                </wp:positionV>
                <wp:extent cx="7014845" cy="687070"/>
                <wp:effectExtent l="0" t="0" r="34925" b="19050"/>
                <wp:wrapNone/>
                <wp:docPr id="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240" cy="686520"/>
                          <a:chOff x="0" y="0"/>
                          <a:chExt cx="0" cy="0"/>
                        </a:xfrm>
                      </wpg:grpSpPr>
                      <wps:wsp>
                        <wps:cNvPr id="2" name="Freihandform: Form 2"/>
                        <wps:cNvSpPr/>
                        <wps:spPr>
                          <a:xfrm>
                            <a:off x="0" y="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Freihandform: Form 3"/>
                        <wps:cNvSpPr/>
                        <wps:spPr>
                          <a:xfrm>
                            <a:off x="0" y="685800"/>
                            <a:ext cx="70142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80808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shape_0" alt="Group 9" style="position:absolute;margin-left:21.75pt;margin-top:751.5pt;width:552.3pt;height:54.05pt" coordorigin="435,15030" coordsize="11046,1081"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Gerade Verbindung mit Pfeil 2" stroked="t" style="position:absolute;left:435;top:1503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  <v:shape id="shape_0" ID="Gerade Verbindung mit Pfeil 3" stroked="t" style="position:absolute;left:435;top:16110;width:11045;height:0;mso-position-horizontal-relative:page;mso-position-vertical-relative:page" type="shapetype_32">
                  <w10:wrap type="none"/>
                  <v:fill o:detectmouseclick="t" on="false"/>
                  <v:stroke color="gray" weight="9360" joinstyle="round" endcap="flat"/>
                </v:shape>
              </v:group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60C1BEFB" wp14:editId="03C88FE9">
                <wp:simplePos x="0" y="0"/>
                <wp:positionH relativeFrom="page">
                  <wp:posOffset>428625</wp:posOffset>
                </wp:positionH>
                <wp:positionV relativeFrom="page">
                  <wp:posOffset>9734550</wp:posOffset>
                </wp:positionV>
                <wp:extent cx="6676390" cy="394335"/>
                <wp:effectExtent l="0" t="0" r="0" b="698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840" cy="39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6F55EAF" w14:textId="77777777" w:rsidR="002F4009" w:rsidRDefault="002F4009">
                            <w:pPr>
                              <w:pStyle w:val="Rahmeninhalt"/>
                              <w:contextualSpacing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1BEFB" id="Rectangle 2" o:spid="_x0000_s1026" style="position:absolute;margin-left:33.75pt;margin-top:766.5pt;width:525.7pt;height:31.05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" filled="f" stroked="f">
                <v:textbox>
                  <w:txbxContent>
                    <w:p w14:paraId="26F55EAF" w14:textId="77777777" w:rsidR="002F4009" w:rsidRDefault="002F4009">
                      <w:pPr>
                        <w:pStyle w:val="Rahmeninhalt"/>
                        <w:contextualSpacing/>
                      </w:pPr>
                      <w:r>
                        <w:rPr>
                          <w:rFonts w:ascii="Calibri" w:hAnsi="Calibri"/>
                          <w:b/>
                          <w:bCs/>
                          <w:color w:val="548DD4"/>
                          <w:spacing w:val="60"/>
                          <w:sz w:val="20"/>
                          <w:szCs w:val="20"/>
                        </w:rPr>
                        <w:t>[Geben Sie die Firmenadresse ein]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B2663B0" w14:textId="77777777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30" behindDoc="0" locked="0" layoutInCell="1" allowOverlap="1" wp14:anchorId="40458043" wp14:editId="45566108">
                <wp:simplePos x="0" y="0"/>
                <wp:positionH relativeFrom="margin">
                  <wp:posOffset>-467360</wp:posOffset>
                </wp:positionH>
                <wp:positionV relativeFrom="margin">
                  <wp:posOffset>-647700</wp:posOffset>
                </wp:positionV>
                <wp:extent cx="10189210" cy="901065"/>
                <wp:effectExtent l="0" t="0" r="3810" b="0"/>
                <wp:wrapThrough wrapText="bothSides">
                  <wp:wrapPolygon edited="0">
                    <wp:start x="0" y="0"/>
                    <wp:lineTo x="0" y="21036"/>
                    <wp:lineTo x="21568" y="21036"/>
                    <wp:lineTo x="21568" y="0"/>
                    <wp:lineTo x="0" y="0"/>
                  </wp:wrapPolygon>
                </wp:wrapThrough>
                <wp:docPr id="5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720" cy="900360"/>
                        </a:xfrm>
                        <a:prstGeom prst="rect">
                          <a:avLst/>
                        </a:prstGeom>
                        <a:solidFill>
                          <a:srgbClr val="B5223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shape_0" ID="Rechteck 3" fillcolor="#b52234" stroked="f" style="position:absolute;margin-left:-36.8pt;margin-top:-51pt;width:802.2pt;height:70.85pt;mso-position-horizontal-relative:margin;mso-position-vertical-relative:margin" wp14:anchorId="66040581">
                <w10:wrap type="none"/>
                <v:fill o:detectmouseclick="t" type="solid" color2="#4addcb"/>
                <v:stroke color="#3465a4" joinstyle="round" endcap="flat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68" behindDoc="0" locked="0" layoutInCell="1" allowOverlap="1" wp14:anchorId="1DD54FD1" wp14:editId="1B63CB96">
                <wp:simplePos x="0" y="0"/>
                <wp:positionH relativeFrom="column">
                  <wp:posOffset>152400</wp:posOffset>
                </wp:positionH>
                <wp:positionV relativeFrom="paragraph">
                  <wp:posOffset>1280795</wp:posOffset>
                </wp:positionV>
                <wp:extent cx="7773670" cy="572770"/>
                <wp:effectExtent l="0" t="0" r="0" b="0"/>
                <wp:wrapSquare wrapText="bothSides"/>
                <wp:docPr id="6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120" cy="57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F5680EC" w14:textId="77777777" w:rsidR="002F4009" w:rsidRDefault="002F4009">
                            <w:pPr>
                              <w:pStyle w:val="Rahmeninhalt"/>
                            </w:pPr>
                            <w:r w:rsidRPr="00C26930">
                              <w:rPr>
                                <w:rFonts w:ascii="Calibri" w:hAnsi="Calibri"/>
                                <w:b/>
                                <w:color w:val="000000"/>
                                <w:sz w:val="44"/>
                                <w:szCs w:val="44"/>
                              </w:rPr>
                              <w:t>Synopse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44"/>
                                <w:szCs w:val="44"/>
                              </w:rPr>
                              <w:t xml:space="preserve"> zum Kerncurriculum Niedersachsen 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54FD1" id="Textfeld 12" o:spid="_x0000_s1027" style="position:absolute;margin-left:12pt;margin-top:100.85pt;width:612.1pt;height:45.1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" filled="f" stroked="f">
                <v:textbox>
                  <w:txbxContent>
                    <w:p w14:paraId="1F5680EC" w14:textId="77777777" w:rsidR="002F4009" w:rsidRDefault="002F4009">
                      <w:pPr>
                        <w:pStyle w:val="Rahmeninhalt"/>
                      </w:pPr>
                      <w:r w:rsidRPr="00C26930">
                        <w:rPr>
                          <w:rFonts w:ascii="Calibri" w:hAnsi="Calibri"/>
                          <w:b/>
                          <w:color w:val="000000"/>
                          <w:sz w:val="44"/>
                          <w:szCs w:val="44"/>
                        </w:rPr>
                        <w:t>Synopse</w:t>
                      </w:r>
                      <w:r>
                        <w:rPr>
                          <w:rFonts w:ascii="Calibri" w:hAnsi="Calibri"/>
                          <w:color w:val="000000"/>
                          <w:sz w:val="44"/>
                          <w:szCs w:val="44"/>
                        </w:rPr>
                        <w:t xml:space="preserve"> zum Kerncurriculum Niedersachsen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w:drawing>
          <wp:anchor distT="0" distB="0" distL="0" distR="0" simplePos="0" relativeHeight="49" behindDoc="0" locked="0" layoutInCell="1" allowOverlap="1" wp14:anchorId="5E85F7FB" wp14:editId="548744C1">
            <wp:simplePos x="0" y="0"/>
            <wp:positionH relativeFrom="column">
              <wp:posOffset>8496935</wp:posOffset>
            </wp:positionH>
            <wp:positionV relativeFrom="margin">
              <wp:posOffset>-86360</wp:posOffset>
            </wp:positionV>
            <wp:extent cx="938530" cy="957580"/>
            <wp:effectExtent l="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AFE33" w14:textId="77777777" w:rsidR="00843B3A" w:rsidRDefault="00843B3A" w:rsidP="00724ABC">
      <w:pPr>
        <w:rPr>
          <w:rFonts w:ascii="Calibri" w:hAnsi="Calibri"/>
          <w:vertAlign w:val="subscript"/>
        </w:rPr>
      </w:pPr>
    </w:p>
    <w:p w14:paraId="3886CB43" w14:textId="4882BE41" w:rsidR="00843B3A" w:rsidRDefault="003D23A8" w:rsidP="00724ABC">
      <w:pPr>
        <w:rPr>
          <w:rFonts w:ascii="Calibri" w:hAnsi="Calibri"/>
          <w:caps/>
          <w:vertAlign w:val="subscript"/>
        </w:rPr>
      </w:pP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7" behindDoc="0" locked="0" layoutInCell="1" allowOverlap="1" wp14:anchorId="64658185" wp14:editId="2526AA41">
                <wp:simplePos x="0" y="0"/>
                <wp:positionH relativeFrom="column">
                  <wp:posOffset>152400</wp:posOffset>
                </wp:positionH>
                <wp:positionV relativeFrom="paragraph">
                  <wp:posOffset>2250440</wp:posOffset>
                </wp:positionV>
                <wp:extent cx="5342890" cy="1268730"/>
                <wp:effectExtent l="0" t="0" r="0" b="8890"/>
                <wp:wrapSquare wrapText="bothSides"/>
                <wp:docPr id="8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400" cy="126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17222348" w14:textId="77777777" w:rsidR="002F4009" w:rsidRDefault="002F4009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Kolleg Politik und Wirtschaft Niedersachsen</w:t>
                            </w:r>
                          </w:p>
                          <w:p w14:paraId="13B03C34" w14:textId="77777777" w:rsidR="002F4009" w:rsidRDefault="002F4009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Politik – Wirtschaft Qualifikationsphase 12 </w:t>
                            </w:r>
                          </w:p>
                          <w:p w14:paraId="6B024F76" w14:textId="77777777" w:rsidR="002F4009" w:rsidRDefault="002F4009">
                            <w:pPr>
                              <w:pStyle w:val="Rahmeninhalt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(erhöhtes Anforderungsniveau) </w:t>
                            </w:r>
                          </w:p>
                          <w:p w14:paraId="52AF4106" w14:textId="67565551" w:rsidR="002F4009" w:rsidRDefault="002F4009">
                            <w:pPr>
                              <w:pStyle w:val="Rahmeninhalt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 xml:space="preserve">ISBN: 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ab/>
                              <w:t>978-3-661-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6"/>
                                <w:szCs w:val="36"/>
                              </w:rPr>
                              <w:t>72093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36"/>
                                <w:szCs w:val="36"/>
                              </w:rPr>
                              <w:t>-7</w:t>
                            </w:r>
                          </w:p>
                          <w:tbl>
                            <w:tblPr>
                              <w:tblW w:w="5000" w:type="pct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62"/>
                              <w:gridCol w:w="4064"/>
                            </w:tblGrid>
                            <w:tr w:rsidR="002F4009" w14:paraId="5324E050" w14:textId="77777777">
                              <w:tc>
                                <w:tcPr>
                                  <w:tcW w:w="4062" w:type="dxa"/>
                                  <w:shd w:val="clear" w:color="auto" w:fill="auto"/>
                                </w:tcPr>
                                <w:p w14:paraId="285E7765" w14:textId="77777777" w:rsidR="002F4009" w:rsidRDefault="002F4009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3" w:type="dxa"/>
                                  <w:shd w:val="clear" w:color="auto" w:fill="auto"/>
                                </w:tcPr>
                                <w:p w14:paraId="4B172CF7" w14:textId="77777777" w:rsidR="002F4009" w:rsidRDefault="002F4009">
                                  <w:pPr>
                                    <w:pStyle w:val="Rahmeninhalt"/>
                                    <w:rPr>
                                      <w:rFonts w:ascii="Times New Roman" w:eastAsia="Times New Roman" w:hAnsi="Times New Roman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BE3C12" w14:textId="77777777" w:rsidR="002F4009" w:rsidRDefault="002F4009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58185" id="Textfeld 13" o:spid="_x0000_s1028" style="position:absolute;margin-left:12pt;margin-top:177.2pt;width:420.7pt;height:99.9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" filled="f" stroked="f">
                <v:textbox>
                  <w:txbxContent>
                    <w:p w14:paraId="17222348" w14:textId="77777777" w:rsidR="002F4009" w:rsidRDefault="002F4009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Kolleg Politik und Wirtschaft Niedersachsen</w:t>
                      </w:r>
                    </w:p>
                    <w:p w14:paraId="13B03C34" w14:textId="77777777" w:rsidR="002F4009" w:rsidRDefault="002F4009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Politik – Wirtschaft Qualifikationsphase 12 </w:t>
                      </w:r>
                    </w:p>
                    <w:p w14:paraId="6B024F76" w14:textId="77777777" w:rsidR="002F4009" w:rsidRDefault="002F4009">
                      <w:pPr>
                        <w:pStyle w:val="Rahmeninhalt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 xml:space="preserve">(erhöhtes Anforderungsniveau) </w:t>
                      </w:r>
                    </w:p>
                    <w:p w14:paraId="52AF4106" w14:textId="67565551" w:rsidR="002F4009" w:rsidRDefault="002F4009">
                      <w:pPr>
                        <w:pStyle w:val="Rahmeninhalt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 xml:space="preserve">ISBN: 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ab/>
                        <w:t>978-3-661-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36"/>
                          <w:szCs w:val="36"/>
                        </w:rPr>
                        <w:t>72093</w:t>
                      </w:r>
                      <w:r>
                        <w:rPr>
                          <w:rFonts w:ascii="Calibri" w:hAnsi="Calibri"/>
                          <w:color w:val="000000"/>
                          <w:sz w:val="36"/>
                          <w:szCs w:val="36"/>
                        </w:rPr>
                        <w:t>-7</w:t>
                      </w:r>
                    </w:p>
                    <w:tbl>
                      <w:tblPr>
                        <w:tblW w:w="5000" w:type="pct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62"/>
                        <w:gridCol w:w="4064"/>
                      </w:tblGrid>
                      <w:tr w:rsidR="002F4009" w14:paraId="5324E050" w14:textId="77777777">
                        <w:tc>
                          <w:tcPr>
                            <w:tcW w:w="4062" w:type="dxa"/>
                            <w:shd w:val="clear" w:color="auto" w:fill="auto"/>
                          </w:tcPr>
                          <w:p w14:paraId="285E7765" w14:textId="77777777" w:rsidR="002F4009" w:rsidRDefault="002F4009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63" w:type="dxa"/>
                            <w:shd w:val="clear" w:color="auto" w:fill="auto"/>
                          </w:tcPr>
                          <w:p w14:paraId="4B172CF7" w14:textId="77777777" w:rsidR="002F4009" w:rsidRDefault="002F4009">
                            <w:pPr>
                              <w:pStyle w:val="Rahmeninhalt"/>
                              <w:rPr>
                                <w:rFonts w:ascii="Times New Roman" w:eastAsia="Times New Roman" w:hAnsi="Times New Roman"/>
                                <w:color w:val="000000"/>
                              </w:rPr>
                            </w:pPr>
                          </w:p>
                        </w:tc>
                      </w:tr>
                    </w:tbl>
                    <w:p w14:paraId="48BE3C12" w14:textId="77777777" w:rsidR="002F4009" w:rsidRDefault="002F4009">
                      <w:pPr>
                        <w:pStyle w:val="Rahmeninhalt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Calibri" w:hAnsi="Calibri"/>
          <w:caps/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88" behindDoc="0" locked="0" layoutInCell="1" allowOverlap="1" wp14:anchorId="575E3868" wp14:editId="371E926C">
                <wp:simplePos x="0" y="0"/>
                <wp:positionH relativeFrom="column">
                  <wp:posOffset>6238875</wp:posOffset>
                </wp:positionH>
                <wp:positionV relativeFrom="paragraph">
                  <wp:posOffset>79375</wp:posOffset>
                </wp:positionV>
                <wp:extent cx="3270250" cy="4100830"/>
                <wp:effectExtent l="0" t="0" r="6350" b="0"/>
                <wp:wrapThrough wrapText="bothSides">
                  <wp:wrapPolygon edited="0">
                    <wp:start x="0" y="0"/>
                    <wp:lineTo x="0" y="21473"/>
                    <wp:lineTo x="21516" y="21473"/>
                    <wp:lineTo x="21516" y="0"/>
                    <wp:lineTo x="0" y="0"/>
                  </wp:wrapPolygon>
                </wp:wrapThrough>
                <wp:docPr id="10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9520" cy="4100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FED6FC9" w14:textId="35C81FCF" w:rsidR="00441361" w:rsidRDefault="00441361" w:rsidP="00441361">
                            <w:pPr>
                              <w:jc w:val="center"/>
                            </w:pPr>
                            <w:r w:rsidRPr="00441361">
                              <w:rPr>
                                <w:noProof/>
                              </w:rPr>
                              <w:drawing>
                                <wp:inline distT="0" distB="0" distL="0" distR="0" wp14:anchorId="189DD144" wp14:editId="623328C8">
                                  <wp:extent cx="3087370" cy="4089763"/>
                                  <wp:effectExtent l="0" t="0" r="0" b="6350"/>
                                  <wp:docPr id="9" name="Grafik 9" descr="H:\Oberstufe\Kolleg-Niedersachsen_2022ff\72093\Satz_Sonstiges\72093_1_1_2023_U1-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Oberstufe\Kolleg-Niedersachsen_2022ff\72093\Satz_Sonstiges\72093_1_1_2023_U1-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7370" cy="40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5E3868" id="Rechteck 15" o:spid="_x0000_s1029" style="position:absolute;margin-left:491.25pt;margin-top:6.25pt;width:257.5pt;height:322.9pt;z-index: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" fillcolor="#bfbfbf" stroked="f">
                <v:textbox>
                  <w:txbxContent>
                    <w:p w14:paraId="4FED6FC9" w14:textId="35C81FCF" w:rsidR="00441361" w:rsidRDefault="00441361" w:rsidP="00441361">
                      <w:pPr>
                        <w:jc w:val="center"/>
                      </w:pPr>
                      <w:r w:rsidRPr="00441361">
                        <w:rPr>
                          <w:noProof/>
                        </w:rPr>
                        <w:drawing>
                          <wp:inline distT="0" distB="0" distL="0" distR="0" wp14:anchorId="189DD144" wp14:editId="623328C8">
                            <wp:extent cx="3087370" cy="4089763"/>
                            <wp:effectExtent l="0" t="0" r="0" b="6350"/>
                            <wp:docPr id="9" name="Grafik 9" descr="H:\Oberstufe\Kolleg-Niedersachsen_2022ff\72093\Satz_Sonstiges\72093_1_1_2023_U1-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Oberstufe\Kolleg-Niedersachsen_2022ff\72093\Satz_Sonstiges\72093_1_1_2023_U1-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7370" cy="40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br w:type="page"/>
      </w:r>
    </w:p>
    <w:p w14:paraId="2EEA7359" w14:textId="77777777" w:rsidR="00F03E0D" w:rsidRPr="004B1539" w:rsidRDefault="00F03E0D" w:rsidP="00F03E0D">
      <w:pPr>
        <w:rPr>
          <w:rFonts w:ascii="Calibri" w:hAnsi="Calibri" w:cs="Calibri"/>
        </w:rPr>
      </w:pPr>
      <w:r w:rsidRPr="004B1539">
        <w:rPr>
          <w:rFonts w:ascii="Calibri" w:hAnsi="Calibri" w:cs="Calibri"/>
        </w:rPr>
        <w:lastRenderedPageBreak/>
        <w:t xml:space="preserve">Im August 2022 hat das Kultusministerium Niedersachsen folgende Hinweise zur </w:t>
      </w:r>
      <w:r w:rsidRPr="004B1539">
        <w:rPr>
          <w:rFonts w:ascii="Calibri" w:hAnsi="Calibri" w:cs="Calibri"/>
          <w:b/>
        </w:rPr>
        <w:t xml:space="preserve">schriftlichen Abiturprüfung 2025 </w:t>
      </w:r>
      <w:r w:rsidRPr="004B1539">
        <w:rPr>
          <w:rFonts w:ascii="Calibri" w:hAnsi="Calibri" w:cs="Calibri"/>
        </w:rPr>
        <w:t xml:space="preserve">veröffentlicht: </w:t>
      </w:r>
    </w:p>
    <w:p w14:paraId="7357DA3F" w14:textId="77777777" w:rsidR="00F03E0D" w:rsidRPr="004B1539" w:rsidRDefault="003C7E8D" w:rsidP="00F03E0D">
      <w:pPr>
        <w:rPr>
          <w:rFonts w:ascii="Calibri" w:hAnsi="Calibri" w:cs="Calibri"/>
        </w:rPr>
      </w:pPr>
      <w:hyperlink r:id="rId9" w:history="1">
        <w:r w:rsidR="00F03E0D" w:rsidRPr="004B1539">
          <w:rPr>
            <w:rStyle w:val="Hyperlink"/>
            <w:rFonts w:ascii="Calibri" w:hAnsi="Calibri" w:cs="Calibri"/>
          </w:rPr>
          <w:t>https://bildungsportal-niedersachsen.de/fileadmin/4_Allgemeinbildung/Zentrale_Arbeiten/2025/11Politik-WirtschaftHinweise2025.pdf</w:t>
        </w:r>
      </w:hyperlink>
      <w:r w:rsidR="00F03E0D" w:rsidRPr="004B1539">
        <w:rPr>
          <w:rFonts w:ascii="Calibri" w:hAnsi="Calibri" w:cs="Calibri"/>
        </w:rPr>
        <w:t xml:space="preserve"> </w:t>
      </w:r>
    </w:p>
    <w:p w14:paraId="0C5C9694" w14:textId="77777777" w:rsidR="00F03E0D" w:rsidRPr="004B1539" w:rsidRDefault="00F03E0D" w:rsidP="00F03E0D">
      <w:pPr>
        <w:rPr>
          <w:rFonts w:ascii="Calibri" w:hAnsi="Calibri" w:cs="Calibri"/>
        </w:rPr>
      </w:pPr>
    </w:p>
    <w:p w14:paraId="570970A0" w14:textId="3B7F741A" w:rsidR="00F03E0D" w:rsidRDefault="00F03E0D" w:rsidP="00F03E0D">
      <w:pPr>
        <w:rPr>
          <w:rFonts w:ascii="Calibri" w:hAnsi="Calibri" w:cs="Calibri"/>
        </w:rPr>
      </w:pPr>
      <w:r w:rsidRPr="004B1539">
        <w:rPr>
          <w:rFonts w:ascii="Calibri" w:hAnsi="Calibri" w:cs="Calibri"/>
        </w:rPr>
        <w:t>Auf dieser Grundlage haben wir die</w:t>
      </w:r>
      <w:r w:rsidR="00C26930">
        <w:rPr>
          <w:rFonts w:ascii="Calibri" w:hAnsi="Calibri" w:cs="Calibri"/>
        </w:rPr>
        <w:t>se</w:t>
      </w:r>
      <w:r w:rsidRPr="004B1539">
        <w:rPr>
          <w:rFonts w:ascii="Calibri" w:hAnsi="Calibri" w:cs="Calibri"/>
        </w:rPr>
        <w:t xml:space="preserve"> Synopse für Sie erstellt</w:t>
      </w:r>
      <w:r w:rsidR="00820101">
        <w:rPr>
          <w:rFonts w:ascii="Calibri" w:hAnsi="Calibri" w:cs="Calibri"/>
        </w:rPr>
        <w:t xml:space="preserve"> und die für das Abitur 2025 einschlägigen Themen farbig unterlegt</w:t>
      </w:r>
      <w:r w:rsidRPr="004B1539">
        <w:rPr>
          <w:rFonts w:ascii="Calibri" w:hAnsi="Calibri" w:cs="Calibri"/>
        </w:rPr>
        <w:t>.</w:t>
      </w:r>
    </w:p>
    <w:p w14:paraId="354E3CE1" w14:textId="77777777" w:rsidR="00820101" w:rsidRPr="004B1539" w:rsidRDefault="00820101" w:rsidP="00F03E0D">
      <w:pPr>
        <w:rPr>
          <w:rFonts w:ascii="Calibri" w:hAnsi="Calibri" w:cs="Calibri"/>
        </w:rPr>
      </w:pPr>
    </w:p>
    <w:p w14:paraId="18EC1B9C" w14:textId="495C7676" w:rsidR="008B2140" w:rsidRPr="004B1539" w:rsidRDefault="008B2140" w:rsidP="00724ABC">
      <w:pPr>
        <w:rPr>
          <w:rFonts w:ascii="Calibri" w:hAnsi="Calibri" w:cs="Calibri"/>
        </w:rPr>
      </w:pPr>
    </w:p>
    <w:p w14:paraId="17DA2BA7" w14:textId="77777777" w:rsidR="008B2140" w:rsidRPr="004B1539" w:rsidRDefault="008B2140" w:rsidP="00724ABC">
      <w:pPr>
        <w:rPr>
          <w:rFonts w:ascii="Calibri" w:hAnsi="Calibri" w:cs="Calibri"/>
        </w:rPr>
      </w:pPr>
    </w:p>
    <w:p w14:paraId="642E831D" w14:textId="77777777" w:rsidR="009A245B" w:rsidRDefault="00675F60" w:rsidP="00724ABC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491D43" w14:paraId="1F00BEE2" w14:textId="77777777" w:rsidTr="00B56342">
        <w:trPr>
          <w:tblHeader/>
        </w:trPr>
        <w:tc>
          <w:tcPr>
            <w:tcW w:w="2201" w:type="dxa"/>
            <w:shd w:val="clear" w:color="auto" w:fill="C00000"/>
          </w:tcPr>
          <w:p w14:paraId="6768E240" w14:textId="15F6FCD1" w:rsidR="00491D43" w:rsidRDefault="00491D43" w:rsidP="000278E0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00000"/>
          </w:tcPr>
          <w:p w14:paraId="3DBC8E9C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00000"/>
          </w:tcPr>
          <w:p w14:paraId="05B7DCF4" w14:textId="3F4DA5DB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9A42DCA" w14:textId="77777777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00000"/>
          </w:tcPr>
          <w:p w14:paraId="635108B8" w14:textId="20E0AAC9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2678C5C6" w14:textId="36C8547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00000"/>
          </w:tcPr>
          <w:p w14:paraId="0247FEA5" w14:textId="6604ADE5" w:rsidR="00491D43" w:rsidRDefault="00491D43" w:rsidP="000278E0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491D43" w14:paraId="2A7E5711" w14:textId="77777777" w:rsidTr="00121395">
        <w:trPr>
          <w:tblHeader/>
        </w:trPr>
        <w:tc>
          <w:tcPr>
            <w:tcW w:w="2201" w:type="dxa"/>
            <w:shd w:val="clear" w:color="auto" w:fill="F79646" w:themeFill="accent6"/>
          </w:tcPr>
          <w:p w14:paraId="7AA7ADC1" w14:textId="77777777" w:rsidR="00491D43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56063B">
              <w:rPr>
                <w:rFonts w:asciiTheme="minorHAnsi" w:hAnsiTheme="minorHAnsi" w:cstheme="minorHAnsi"/>
                <w:b/>
                <w:vertAlign w:val="subscript"/>
              </w:rPr>
              <w:t>2025</w:t>
            </w:r>
          </w:p>
        </w:tc>
        <w:tc>
          <w:tcPr>
            <w:tcW w:w="4758" w:type="dxa"/>
            <w:shd w:val="clear" w:color="auto" w:fill="F79646" w:themeFill="accent6"/>
          </w:tcPr>
          <w:p w14:paraId="0DC1CB2A" w14:textId="77777777" w:rsidR="00491D43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242" w:type="dxa"/>
            <w:shd w:val="clear" w:color="auto" w:fill="F79646" w:themeFill="accent6"/>
          </w:tcPr>
          <w:p w14:paraId="5E9BBC15" w14:textId="77777777" w:rsidR="00491D43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3479" w:type="dxa"/>
            <w:shd w:val="clear" w:color="auto" w:fill="F79646" w:themeFill="accent6"/>
          </w:tcPr>
          <w:p w14:paraId="5A6737E3" w14:textId="77777777" w:rsidR="00491D43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1278" w:type="dxa"/>
            <w:shd w:val="clear" w:color="auto" w:fill="F79646" w:themeFill="accent6"/>
          </w:tcPr>
          <w:p w14:paraId="44D7EBD0" w14:textId="77777777" w:rsidR="00491D43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</w:tr>
      <w:tr w:rsidR="009A245B" w:rsidRPr="003E7D70" w14:paraId="32EAE585" w14:textId="77777777" w:rsidTr="009A245B">
        <w:tc>
          <w:tcPr>
            <w:tcW w:w="13680" w:type="dxa"/>
            <w:gridSpan w:val="4"/>
            <w:shd w:val="clear" w:color="auto" w:fill="auto"/>
          </w:tcPr>
          <w:p w14:paraId="4BDEEC1C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1 </w:t>
            </w:r>
            <w:r w:rsidRPr="00FF3F89">
              <w:rPr>
                <w:rFonts w:asciiTheme="minorHAnsi" w:eastAsia="Calibri" w:hAnsiTheme="minorHAnsi" w:cstheme="minorHAnsi"/>
                <w:b/>
                <w:vertAlign w:val="subscript"/>
              </w:rPr>
              <w:t xml:space="preserve">Verfassungsorgane und politische Akteure </w:t>
            </w: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im Willensbildungs- und Entscheidungsprozess</w:t>
            </w:r>
          </w:p>
        </w:tc>
        <w:tc>
          <w:tcPr>
            <w:tcW w:w="1278" w:type="dxa"/>
            <w:shd w:val="clear" w:color="auto" w:fill="auto"/>
          </w:tcPr>
          <w:p w14:paraId="4214CC35" w14:textId="77777777" w:rsidR="009A245B" w:rsidRPr="00FF3F89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3E7D70" w14:paraId="2CD3EAD0" w14:textId="77777777" w:rsidTr="004773E1">
        <w:tc>
          <w:tcPr>
            <w:tcW w:w="13680" w:type="dxa"/>
            <w:gridSpan w:val="4"/>
            <w:shd w:val="clear" w:color="auto" w:fill="FFFF99"/>
          </w:tcPr>
          <w:p w14:paraId="7873F81A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1.1 Niedrige Löhne – ein politisches Problem? </w:t>
            </w:r>
          </w:p>
        </w:tc>
        <w:tc>
          <w:tcPr>
            <w:tcW w:w="1278" w:type="dxa"/>
            <w:shd w:val="clear" w:color="auto" w:fill="FFFF99"/>
          </w:tcPr>
          <w:p w14:paraId="14020704" w14:textId="7DD02D32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14-17</w:t>
            </w:r>
          </w:p>
        </w:tc>
      </w:tr>
      <w:tr w:rsidR="00491D43" w:rsidRPr="0061545B" w14:paraId="5F618E8D" w14:textId="77777777" w:rsidTr="004773E1">
        <w:tc>
          <w:tcPr>
            <w:tcW w:w="2201" w:type="dxa"/>
            <w:shd w:val="clear" w:color="auto" w:fill="FFFF99"/>
          </w:tcPr>
          <w:p w14:paraId="58E3F68B" w14:textId="77777777" w:rsidR="00491D43" w:rsidRPr="00FF3F89" w:rsidRDefault="00491D43" w:rsidP="009A245B">
            <w:pP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C760930" w14:textId="03032A8F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Problem) Einflussmöglichkeiten der Verfassungsorgane und politischen Akteure.</w:t>
            </w:r>
          </w:p>
        </w:tc>
        <w:tc>
          <w:tcPr>
            <w:tcW w:w="3242" w:type="dxa"/>
            <w:shd w:val="clear" w:color="auto" w:fill="FFFF99"/>
          </w:tcPr>
          <w:p w14:paraId="174B5659" w14:textId="3A9FDDF6" w:rsidR="00491D43" w:rsidRPr="00FF3F89" w:rsidRDefault="0029572A" w:rsidP="0029572A">
            <w:pPr>
              <w:rPr>
                <w:rFonts w:asciiTheme="minorHAnsi" w:hAnsiTheme="minorHAnsi" w:cstheme="minorHAnsi"/>
                <w:color w:val="FFFFFF" w:themeColor="background1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667B80C3" w14:textId="1D8D0636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Politikzyklus: politisches Problem</w:t>
            </w:r>
          </w:p>
        </w:tc>
        <w:tc>
          <w:tcPr>
            <w:tcW w:w="1278" w:type="dxa"/>
            <w:shd w:val="clear" w:color="auto" w:fill="FFFF99"/>
          </w:tcPr>
          <w:p w14:paraId="2B07A56A" w14:textId="77777777" w:rsidR="00491D43" w:rsidRPr="00FF3F89" w:rsidRDefault="00491D43" w:rsidP="009A245B">
            <w:pPr>
              <w:rPr>
                <w:rFonts w:asciiTheme="minorHAnsi" w:hAnsiTheme="minorHAnsi" w:cstheme="minorHAnsi"/>
                <w:color w:val="FFFFFF" w:themeColor="background1"/>
                <w:vertAlign w:val="subscript"/>
              </w:rPr>
            </w:pPr>
          </w:p>
        </w:tc>
      </w:tr>
      <w:tr w:rsidR="009A245B" w:rsidRPr="0061545B" w14:paraId="43596300" w14:textId="77777777" w:rsidTr="004773E1">
        <w:tc>
          <w:tcPr>
            <w:tcW w:w="13680" w:type="dxa"/>
            <w:gridSpan w:val="4"/>
            <w:shd w:val="clear" w:color="auto" w:fill="FFFF99"/>
          </w:tcPr>
          <w:p w14:paraId="3CA69628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Methode: Der Politikzyklus – mit einem Modell politische Prozesse analysieren</w:t>
            </w:r>
          </w:p>
        </w:tc>
        <w:tc>
          <w:tcPr>
            <w:tcW w:w="1278" w:type="dxa"/>
            <w:shd w:val="clear" w:color="auto" w:fill="FFFF99"/>
          </w:tcPr>
          <w:p w14:paraId="5DDB5BB0" w14:textId="5E16D13F" w:rsidR="009A245B" w:rsidRPr="00FF3F89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18</w:t>
            </w:r>
            <w:r w:rsidRPr="00FF3F89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19</w:t>
            </w:r>
          </w:p>
        </w:tc>
      </w:tr>
      <w:tr w:rsidR="00491D43" w:rsidRPr="0061545B" w14:paraId="4FA6F9D1" w14:textId="77777777" w:rsidTr="004773E1">
        <w:tc>
          <w:tcPr>
            <w:tcW w:w="2201" w:type="dxa"/>
            <w:shd w:val="clear" w:color="auto" w:fill="FFFF99"/>
          </w:tcPr>
          <w:p w14:paraId="5737DEB3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56761DB" w14:textId="2B845EDB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politischen Akteure.</w:t>
            </w:r>
          </w:p>
        </w:tc>
        <w:tc>
          <w:tcPr>
            <w:tcW w:w="3242" w:type="dxa"/>
            <w:shd w:val="clear" w:color="auto" w:fill="FFFF99"/>
          </w:tcPr>
          <w:p w14:paraId="710C3DCE" w14:textId="0B78F8D8" w:rsidR="0029572A" w:rsidRPr="00FF3F89" w:rsidRDefault="0029572A" w:rsidP="0029572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A21C675" w14:textId="1037D489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4287F27D" w14:textId="70EA8C1B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als dynamisches Politikmodell</w:t>
            </w:r>
          </w:p>
        </w:tc>
        <w:tc>
          <w:tcPr>
            <w:tcW w:w="1278" w:type="dxa"/>
            <w:shd w:val="clear" w:color="auto" w:fill="FFFF99"/>
          </w:tcPr>
          <w:p w14:paraId="746E89BC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283F8D64" w14:textId="77777777" w:rsidTr="009A245B">
        <w:tc>
          <w:tcPr>
            <w:tcW w:w="13680" w:type="dxa"/>
            <w:gridSpan w:val="4"/>
            <w:shd w:val="clear" w:color="auto" w:fill="auto"/>
          </w:tcPr>
          <w:p w14:paraId="53CA9EF7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 Warum (k)eine politische Mindestlohn-Erhöhung? Eine politische Auseinandersetzung</w:t>
            </w:r>
          </w:p>
        </w:tc>
        <w:tc>
          <w:tcPr>
            <w:tcW w:w="1278" w:type="dxa"/>
            <w:shd w:val="clear" w:color="auto" w:fill="auto"/>
          </w:tcPr>
          <w:p w14:paraId="1F4153FB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</w:p>
        </w:tc>
      </w:tr>
      <w:tr w:rsidR="009A245B" w:rsidRPr="0061545B" w14:paraId="7DA474B3" w14:textId="77777777" w:rsidTr="004773E1">
        <w:tc>
          <w:tcPr>
            <w:tcW w:w="13680" w:type="dxa"/>
            <w:gridSpan w:val="4"/>
            <w:shd w:val="clear" w:color="auto" w:fill="FFFF99"/>
          </w:tcPr>
          <w:p w14:paraId="291FFA90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1.2.1 Die Auseinandersetzung im Bundestag: Welche Positionen vertraten die Fraktionen?</w:t>
            </w:r>
          </w:p>
        </w:tc>
        <w:tc>
          <w:tcPr>
            <w:tcW w:w="1278" w:type="dxa"/>
            <w:shd w:val="clear" w:color="auto" w:fill="FFFF99"/>
          </w:tcPr>
          <w:p w14:paraId="4ADC39DB" w14:textId="1BE11311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20-22</w:t>
            </w:r>
          </w:p>
        </w:tc>
      </w:tr>
      <w:tr w:rsidR="00491D43" w:rsidRPr="0061545B" w14:paraId="17704AE2" w14:textId="77777777" w:rsidTr="004773E1">
        <w:tc>
          <w:tcPr>
            <w:tcW w:w="2201" w:type="dxa"/>
            <w:shd w:val="clear" w:color="auto" w:fill="FFFF99"/>
          </w:tcPr>
          <w:p w14:paraId="291DF7AE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DB3A367" w14:textId="63360159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99"/>
          </w:tcPr>
          <w:p w14:paraId="6CAAC0BA" w14:textId="77777777" w:rsidR="0029572A" w:rsidRPr="00FF3F89" w:rsidRDefault="0029572A" w:rsidP="0029572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  <w:p w14:paraId="6F909469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FFFF99"/>
          </w:tcPr>
          <w:p w14:paraId="02ACE454" w14:textId="580453D7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391152F2" w14:textId="377C9CFE" w:rsidR="009D1E3A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78353F5B" w14:textId="5EA2D2A2" w:rsidR="009D1E3A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</w:tc>
        <w:tc>
          <w:tcPr>
            <w:tcW w:w="1278" w:type="dxa"/>
            <w:shd w:val="clear" w:color="auto" w:fill="FFFF99"/>
          </w:tcPr>
          <w:p w14:paraId="2DCC734E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79D6A872" w14:textId="77777777" w:rsidTr="004773E1">
        <w:tc>
          <w:tcPr>
            <w:tcW w:w="13680" w:type="dxa"/>
            <w:gridSpan w:val="4"/>
            <w:shd w:val="clear" w:color="auto" w:fill="FFFF99"/>
          </w:tcPr>
          <w:p w14:paraId="49F587E2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1.2.2 Welche Interessen versuchen Verbände durchzusetzen?</w:t>
            </w:r>
          </w:p>
        </w:tc>
        <w:tc>
          <w:tcPr>
            <w:tcW w:w="1278" w:type="dxa"/>
            <w:shd w:val="clear" w:color="auto" w:fill="FFFF99"/>
          </w:tcPr>
          <w:p w14:paraId="6B6AC363" w14:textId="265BA5B5" w:rsidR="009A245B" w:rsidRPr="00FF3F89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23</w:t>
            </w:r>
            <w:r w:rsidRPr="00FF3F89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24</w:t>
            </w:r>
          </w:p>
        </w:tc>
      </w:tr>
      <w:tr w:rsidR="00491D43" w:rsidRPr="0061545B" w14:paraId="60075BAF" w14:textId="77777777" w:rsidTr="004773E1">
        <w:tc>
          <w:tcPr>
            <w:tcW w:w="2201" w:type="dxa"/>
            <w:shd w:val="clear" w:color="auto" w:fill="FFFF99"/>
          </w:tcPr>
          <w:p w14:paraId="3B090471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3FC3399" w14:textId="4862D6E2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99"/>
          </w:tcPr>
          <w:p w14:paraId="5D545889" w14:textId="5ADE7A8E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9BF9995" w14:textId="7D631E51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327F3FA5" w14:textId="77777777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20A1B2EA" w14:textId="3B61891A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76596F14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795D0588" w14:textId="77777777" w:rsidTr="00FB0602">
        <w:tc>
          <w:tcPr>
            <w:tcW w:w="2201" w:type="dxa"/>
            <w:shd w:val="clear" w:color="auto" w:fill="FFFFFF" w:themeFill="background1"/>
          </w:tcPr>
          <w:p w14:paraId="15552783" w14:textId="77777777" w:rsidR="009A245B" w:rsidRPr="00FF3F89" w:rsidRDefault="009A245B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FF" w:themeFill="background1"/>
          </w:tcPr>
          <w:p w14:paraId="7ED98562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Handelnd lernen: Eine Anhörung in einem Bundestagsausschuss simulieren</w:t>
            </w:r>
          </w:p>
        </w:tc>
        <w:tc>
          <w:tcPr>
            <w:tcW w:w="1278" w:type="dxa"/>
            <w:shd w:val="clear" w:color="auto" w:fill="FFFFFF" w:themeFill="background1"/>
          </w:tcPr>
          <w:p w14:paraId="79DEF4AA" w14:textId="1A803637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25-27</w:t>
            </w:r>
          </w:p>
        </w:tc>
      </w:tr>
      <w:tr w:rsidR="00491D43" w:rsidRPr="0061545B" w14:paraId="0AC26688" w14:textId="77777777" w:rsidTr="00FB0602">
        <w:tc>
          <w:tcPr>
            <w:tcW w:w="2201" w:type="dxa"/>
            <w:shd w:val="clear" w:color="auto" w:fill="FFFFFF" w:themeFill="background1"/>
          </w:tcPr>
          <w:p w14:paraId="00AA2247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FF" w:themeFill="background1"/>
          </w:tcPr>
          <w:p w14:paraId="19F1B89D" w14:textId="418DD729" w:rsidR="00491D43" w:rsidRPr="00FF3F89" w:rsidRDefault="003B1DB9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… erläutern mit Hilfe des Politikzyklus‘ (hier: Auseinandersetzung) Einflussmöglichkeiten der Verfassungsorgane.</w:t>
            </w:r>
          </w:p>
        </w:tc>
        <w:tc>
          <w:tcPr>
            <w:tcW w:w="3242" w:type="dxa"/>
            <w:shd w:val="clear" w:color="auto" w:fill="FFFFFF" w:themeFill="background1"/>
          </w:tcPr>
          <w:p w14:paraId="69442910" w14:textId="281A37E6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FF" w:themeFill="background1"/>
          </w:tcPr>
          <w:p w14:paraId="27D5759A" w14:textId="56B96B04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Politikzyklus (Phase: Auseinandersetzung)</w:t>
            </w:r>
          </w:p>
          <w:p w14:paraId="224B5CA2" w14:textId="2DA39DAC" w:rsidR="009D1E3A" w:rsidRPr="00FF3F89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47328A01" w14:textId="33C43FA5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Bundestag</w:t>
            </w:r>
          </w:p>
        </w:tc>
        <w:tc>
          <w:tcPr>
            <w:tcW w:w="1278" w:type="dxa"/>
            <w:shd w:val="clear" w:color="auto" w:fill="FFFFFF" w:themeFill="background1"/>
          </w:tcPr>
          <w:p w14:paraId="78E52B7E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571D4CB0" w14:textId="77777777" w:rsidTr="009A245B">
        <w:tc>
          <w:tcPr>
            <w:tcW w:w="13680" w:type="dxa"/>
            <w:gridSpan w:val="4"/>
            <w:shd w:val="clear" w:color="auto" w:fill="auto"/>
          </w:tcPr>
          <w:p w14:paraId="5EE4164B" w14:textId="3565B6E0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1.2.3 Formale vs</w:t>
            </w:r>
            <w:r w:rsidR="00DC01BE" w:rsidRPr="00FF3F89">
              <w:rPr>
                <w:rFonts w:asciiTheme="minorHAnsi" w:hAnsiTheme="minorHAnsi" w:cstheme="minorHAnsi"/>
                <w:b/>
                <w:vertAlign w:val="subscript"/>
              </w:rPr>
              <w:t>.</w:t>
            </w: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 materielle Freiheit: ein Grundwert, zwei Bedeutungen</w:t>
            </w:r>
          </w:p>
        </w:tc>
        <w:tc>
          <w:tcPr>
            <w:tcW w:w="1278" w:type="dxa"/>
            <w:shd w:val="clear" w:color="auto" w:fill="auto"/>
          </w:tcPr>
          <w:p w14:paraId="6F381F7F" w14:textId="4ECA698C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28</w:t>
            </w:r>
          </w:p>
        </w:tc>
      </w:tr>
      <w:tr w:rsidR="00491D43" w:rsidRPr="0061545B" w14:paraId="66461D50" w14:textId="77777777" w:rsidTr="00B56342">
        <w:tc>
          <w:tcPr>
            <w:tcW w:w="2201" w:type="dxa"/>
            <w:shd w:val="clear" w:color="auto" w:fill="auto"/>
          </w:tcPr>
          <w:p w14:paraId="1A13D807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6534117" w14:textId="79DB23F7" w:rsidR="00491D43" w:rsidRPr="00FF3F89" w:rsidRDefault="003E7D70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FF3F89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FF3F89">
              <w:rPr>
                <w:rFonts w:asciiTheme="minorHAnsi" w:hAnsiTheme="minorHAnsi" w:cstheme="minorHAnsi"/>
                <w:vertAlign w:val="subscript"/>
              </w:rPr>
              <w:t xml:space="preserve"> Stellung zu den Partizipationsmöglichkeiten der politischen Akteure im politischen Prozess. </w:t>
            </w:r>
          </w:p>
        </w:tc>
        <w:tc>
          <w:tcPr>
            <w:tcW w:w="3242" w:type="dxa"/>
            <w:shd w:val="clear" w:color="auto" w:fill="auto"/>
          </w:tcPr>
          <w:p w14:paraId="42F4B9D7" w14:textId="0704F087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70C2243B" w14:textId="4600FC4E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gesellschaftlicher Grundwert Freiheit</w:t>
            </w:r>
          </w:p>
        </w:tc>
        <w:tc>
          <w:tcPr>
            <w:tcW w:w="1278" w:type="dxa"/>
            <w:shd w:val="clear" w:color="auto" w:fill="auto"/>
          </w:tcPr>
          <w:p w14:paraId="62F4D96D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29DE4CA5" w14:textId="77777777" w:rsidTr="004773E1">
        <w:tc>
          <w:tcPr>
            <w:tcW w:w="2201" w:type="dxa"/>
            <w:shd w:val="clear" w:color="auto" w:fill="FFFF99"/>
          </w:tcPr>
          <w:p w14:paraId="2ADF636D" w14:textId="77777777" w:rsidR="009A245B" w:rsidRPr="00FF3F89" w:rsidRDefault="009A245B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56F60C83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Methode: Politische Positionen mit Hilfe von Grundwerten analysieren</w:t>
            </w:r>
          </w:p>
        </w:tc>
        <w:tc>
          <w:tcPr>
            <w:tcW w:w="1278" w:type="dxa"/>
            <w:shd w:val="clear" w:color="auto" w:fill="FFFF99"/>
          </w:tcPr>
          <w:p w14:paraId="384AD51B" w14:textId="6BDCDE82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29-32</w:t>
            </w:r>
          </w:p>
        </w:tc>
      </w:tr>
      <w:tr w:rsidR="00491D43" w:rsidRPr="0061545B" w14:paraId="3EDF3CDF" w14:textId="77777777" w:rsidTr="00B56342">
        <w:tc>
          <w:tcPr>
            <w:tcW w:w="2201" w:type="dxa"/>
            <w:shd w:val="clear" w:color="auto" w:fill="auto"/>
          </w:tcPr>
          <w:p w14:paraId="502F15A1" w14:textId="77777777" w:rsidR="00491D43" w:rsidRPr="00FF3F89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95DAA77" w14:textId="6C19380C" w:rsidR="00491D43" w:rsidRPr="00FF3F89" w:rsidRDefault="003E7D70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FF3F89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FF3F89">
              <w:rPr>
                <w:rFonts w:asciiTheme="minorHAnsi" w:hAnsiTheme="minorHAnsi" w:cstheme="minorHAnsi"/>
                <w:vertAlign w:val="subscript"/>
              </w:rPr>
              <w:t xml:space="preserve"> Stellung zu den Partizipationsmöglichkeiten der politischen Akteure im politischen Prozess.</w:t>
            </w:r>
          </w:p>
        </w:tc>
        <w:tc>
          <w:tcPr>
            <w:tcW w:w="3242" w:type="dxa"/>
            <w:shd w:val="clear" w:color="auto" w:fill="auto"/>
          </w:tcPr>
          <w:p w14:paraId="59615D10" w14:textId="638C13BA" w:rsidR="00491D43" w:rsidRPr="00FF3F89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6CE2D34" w14:textId="710A97D6" w:rsidR="00491D43" w:rsidRPr="00FF3F89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>gesellschaftliche Grundwerte</w:t>
            </w:r>
          </w:p>
        </w:tc>
        <w:tc>
          <w:tcPr>
            <w:tcW w:w="1278" w:type="dxa"/>
            <w:shd w:val="clear" w:color="auto" w:fill="auto"/>
          </w:tcPr>
          <w:p w14:paraId="4EA8DAD0" w14:textId="77777777" w:rsidR="00491D43" w:rsidRPr="00FF3F89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61545B" w14:paraId="49EB49C3" w14:textId="77777777" w:rsidTr="00FB0602">
        <w:tc>
          <w:tcPr>
            <w:tcW w:w="14958" w:type="dxa"/>
            <w:gridSpan w:val="5"/>
            <w:shd w:val="clear" w:color="auto" w:fill="FFFFFF" w:themeFill="background1"/>
          </w:tcPr>
          <w:p w14:paraId="152F12A7" w14:textId="12E66BC5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1.3 Wer</w:t>
            </w:r>
            <w:r w:rsidR="009D13B4" w:rsidRPr="00FF3F89">
              <w:rPr>
                <w:rFonts w:asciiTheme="minorHAnsi" w:hAnsiTheme="minorHAnsi" w:cstheme="minorHAnsi"/>
                <w:b/>
                <w:vertAlign w:val="subscript"/>
              </w:rPr>
              <w:t xml:space="preserve"> fällt Entscheidungen über ein G</w:t>
            </w: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esetz (zur Mindestlohn-Erhöhung)?</w:t>
            </w:r>
          </w:p>
        </w:tc>
      </w:tr>
      <w:tr w:rsidR="009A245B" w:rsidRPr="0061545B" w14:paraId="72DCF787" w14:textId="77777777" w:rsidTr="004773E1">
        <w:tc>
          <w:tcPr>
            <w:tcW w:w="13680" w:type="dxa"/>
            <w:gridSpan w:val="4"/>
            <w:shd w:val="clear" w:color="auto" w:fill="FFFF99"/>
          </w:tcPr>
          <w:p w14:paraId="6279A769" w14:textId="77777777" w:rsidR="009A245B" w:rsidRPr="00FF3F89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FF3F89">
              <w:rPr>
                <w:rFonts w:asciiTheme="minorHAnsi" w:hAnsiTheme="minorHAnsi" w:cstheme="minorHAnsi"/>
                <w:b/>
                <w:vertAlign w:val="subscript"/>
              </w:rPr>
              <w:t>1.3.1 Die Bundesregierung – das mächtigste Verfassungsorgan?</w:t>
            </w:r>
          </w:p>
        </w:tc>
        <w:tc>
          <w:tcPr>
            <w:tcW w:w="1278" w:type="dxa"/>
            <w:shd w:val="clear" w:color="auto" w:fill="FFFF99"/>
          </w:tcPr>
          <w:p w14:paraId="701864B9" w14:textId="38464ABA" w:rsidR="009A245B" w:rsidRPr="00FF3F89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FF3F89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FF3F89">
              <w:rPr>
                <w:rFonts w:asciiTheme="minorHAnsi" w:hAnsiTheme="minorHAnsi" w:cstheme="minorHAnsi"/>
                <w:vertAlign w:val="subscript"/>
              </w:rPr>
              <w:t>34-37</w:t>
            </w:r>
          </w:p>
        </w:tc>
      </w:tr>
      <w:tr w:rsidR="00491D43" w:rsidRPr="007E6F84" w14:paraId="1D315DB4" w14:textId="77777777" w:rsidTr="004773E1">
        <w:tc>
          <w:tcPr>
            <w:tcW w:w="2201" w:type="dxa"/>
            <w:shd w:val="clear" w:color="auto" w:fill="FFFF99"/>
          </w:tcPr>
          <w:p w14:paraId="2210ECA8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highlight w:val="yellow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0F198C5" w14:textId="5DD6C6B4" w:rsidR="00773E65" w:rsidRPr="007E6F84" w:rsidRDefault="00773E65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7E53B12F" w14:textId="57BB2119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Rolle der Bundesregierung im politischen Prozess.</w:t>
            </w:r>
          </w:p>
        </w:tc>
        <w:tc>
          <w:tcPr>
            <w:tcW w:w="3242" w:type="dxa"/>
            <w:shd w:val="clear" w:color="auto" w:fill="FFFF99"/>
          </w:tcPr>
          <w:p w14:paraId="6BC15534" w14:textId="3EB8B16A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E6FCE60" w14:textId="163476D5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19547A8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458711EB" w14:textId="0B9E085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Bundesregierung,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Bundeskanzler:in</w:t>
            </w:r>
            <w:proofErr w:type="spellEnd"/>
          </w:p>
        </w:tc>
        <w:tc>
          <w:tcPr>
            <w:tcW w:w="1278" w:type="dxa"/>
            <w:shd w:val="clear" w:color="auto" w:fill="FFFF99"/>
          </w:tcPr>
          <w:p w14:paraId="69C7486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1D383CF8" w14:textId="77777777" w:rsidTr="004773E1">
        <w:tc>
          <w:tcPr>
            <w:tcW w:w="13680" w:type="dxa"/>
            <w:gridSpan w:val="4"/>
            <w:shd w:val="clear" w:color="auto" w:fill="FFFF99"/>
          </w:tcPr>
          <w:p w14:paraId="09E48468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1.3.2 Wie entsteht ein Gesetz?</w:t>
            </w:r>
          </w:p>
        </w:tc>
        <w:tc>
          <w:tcPr>
            <w:tcW w:w="1278" w:type="dxa"/>
            <w:shd w:val="clear" w:color="auto" w:fill="FFFF99"/>
          </w:tcPr>
          <w:p w14:paraId="1EB83E3C" w14:textId="36887121" w:rsidR="009A245B" w:rsidRPr="007E6F84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38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/3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9</w:t>
            </w:r>
          </w:p>
        </w:tc>
      </w:tr>
      <w:tr w:rsidR="00491D43" w:rsidRPr="007E6F84" w14:paraId="3A42A64E" w14:textId="77777777" w:rsidTr="004773E1">
        <w:tc>
          <w:tcPr>
            <w:tcW w:w="2201" w:type="dxa"/>
            <w:shd w:val="clear" w:color="auto" w:fill="FFFF99"/>
          </w:tcPr>
          <w:p w14:paraId="1187C047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A60FE16" w14:textId="6AF87B0F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Verfassungsorgane.</w:t>
            </w:r>
          </w:p>
          <w:p w14:paraId="1FE81087" w14:textId="1391C5E1" w:rsidR="00491D43" w:rsidRPr="007E6F84" w:rsidRDefault="00491D43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24CECF61" w14:textId="670A1B11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8B2BC3C" w14:textId="772EE1C3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(Phasen: Auseinandersetzung, Entscheidung)</w:t>
            </w:r>
          </w:p>
          <w:p w14:paraId="08EE65B4" w14:textId="2BEB8DE3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Entscheidungsprozess</w:t>
            </w:r>
          </w:p>
        </w:tc>
        <w:tc>
          <w:tcPr>
            <w:tcW w:w="1278" w:type="dxa"/>
            <w:shd w:val="clear" w:color="auto" w:fill="FFFF99"/>
          </w:tcPr>
          <w:p w14:paraId="3CC059D2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33F7D504" w14:textId="77777777" w:rsidTr="004773E1">
        <w:tc>
          <w:tcPr>
            <w:tcW w:w="13680" w:type="dxa"/>
            <w:gridSpan w:val="4"/>
            <w:shd w:val="clear" w:color="auto" w:fill="FFFF99"/>
          </w:tcPr>
          <w:p w14:paraId="29F2D016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1.3.3 Die Bundestagsabgeordneten – Entscheidungsfreiheit oder Fraktionszwang?</w:t>
            </w:r>
          </w:p>
        </w:tc>
        <w:tc>
          <w:tcPr>
            <w:tcW w:w="1278" w:type="dxa"/>
            <w:shd w:val="clear" w:color="auto" w:fill="FFFF99"/>
          </w:tcPr>
          <w:p w14:paraId="632595FC" w14:textId="4E1D3692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40-42</w:t>
            </w:r>
          </w:p>
        </w:tc>
      </w:tr>
      <w:tr w:rsidR="00491D43" w:rsidRPr="007E6F84" w14:paraId="2A01574E" w14:textId="77777777" w:rsidTr="004773E1">
        <w:tc>
          <w:tcPr>
            <w:tcW w:w="2201" w:type="dxa"/>
            <w:shd w:val="clear" w:color="auto" w:fill="FFFF99"/>
          </w:tcPr>
          <w:p w14:paraId="45B3C695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95E62F" w14:textId="02483B18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Verfassungsorgane.</w:t>
            </w:r>
          </w:p>
          <w:p w14:paraId="1CD60A96" w14:textId="1C06373B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Rolle der Bundestagsabgeordneten im politischen Prozess.</w:t>
            </w:r>
          </w:p>
        </w:tc>
        <w:tc>
          <w:tcPr>
            <w:tcW w:w="3242" w:type="dxa"/>
            <w:shd w:val="clear" w:color="auto" w:fill="FFFF99"/>
          </w:tcPr>
          <w:p w14:paraId="5A60E8C5" w14:textId="09BD3CE3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06AF0374" w14:textId="78E4AB0B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6EA04999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5C74D867" w14:textId="50E6FEB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Bundestag, repräsentative Demokratie</w:t>
            </w:r>
          </w:p>
        </w:tc>
        <w:tc>
          <w:tcPr>
            <w:tcW w:w="1278" w:type="dxa"/>
            <w:shd w:val="clear" w:color="auto" w:fill="FFFF99"/>
          </w:tcPr>
          <w:p w14:paraId="099EBE90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65535A4B" w14:textId="77777777" w:rsidTr="004773E1">
        <w:tc>
          <w:tcPr>
            <w:tcW w:w="13680" w:type="dxa"/>
            <w:gridSpan w:val="4"/>
            <w:shd w:val="clear" w:color="auto" w:fill="FFFF99"/>
          </w:tcPr>
          <w:p w14:paraId="107F1FA2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1.3.4 Der Bundestag – nur Abstimmungsplenum für die Regierung?</w:t>
            </w:r>
          </w:p>
        </w:tc>
        <w:tc>
          <w:tcPr>
            <w:tcW w:w="1278" w:type="dxa"/>
            <w:shd w:val="clear" w:color="auto" w:fill="FFFF99"/>
          </w:tcPr>
          <w:p w14:paraId="77ED4A96" w14:textId="4288ECA5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43-45</w:t>
            </w:r>
          </w:p>
        </w:tc>
      </w:tr>
      <w:tr w:rsidR="00491D43" w:rsidRPr="007E6F84" w14:paraId="5780D89F" w14:textId="77777777" w:rsidTr="004773E1">
        <w:tc>
          <w:tcPr>
            <w:tcW w:w="2201" w:type="dxa"/>
            <w:shd w:val="clear" w:color="auto" w:fill="FFFF99"/>
          </w:tcPr>
          <w:p w14:paraId="49BBEE8D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0BAE5C1" w14:textId="42DF3F25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49BB6200" w14:textId="280FC9BB" w:rsidR="00491D43" w:rsidRPr="007E6F84" w:rsidRDefault="00491D43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34AB7E7B" w14:textId="3BD57E8C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8C6B023" w14:textId="66EAD65D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4A06C967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06FF829" w14:textId="59531CE8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Bundestag, repräsentative Demokratie</w:t>
            </w:r>
          </w:p>
        </w:tc>
        <w:tc>
          <w:tcPr>
            <w:tcW w:w="1278" w:type="dxa"/>
            <w:shd w:val="clear" w:color="auto" w:fill="FFFF99"/>
          </w:tcPr>
          <w:p w14:paraId="328FF398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11F1F220" w14:textId="77777777" w:rsidTr="004773E1">
        <w:tc>
          <w:tcPr>
            <w:tcW w:w="13680" w:type="dxa"/>
            <w:gridSpan w:val="4"/>
            <w:shd w:val="clear" w:color="auto" w:fill="FFFF99"/>
          </w:tcPr>
          <w:p w14:paraId="050333C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1.3.5 Der Bundesrat – schlagkräftiger Vertreter der Länderinteressen?</w:t>
            </w:r>
          </w:p>
        </w:tc>
        <w:tc>
          <w:tcPr>
            <w:tcW w:w="1278" w:type="dxa"/>
            <w:shd w:val="clear" w:color="auto" w:fill="FFFF99"/>
          </w:tcPr>
          <w:p w14:paraId="66E59E2C" w14:textId="59E28658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46-48</w:t>
            </w:r>
          </w:p>
        </w:tc>
      </w:tr>
      <w:tr w:rsidR="00491D43" w:rsidRPr="007E6F84" w14:paraId="6FEBEA81" w14:textId="77777777" w:rsidTr="004773E1">
        <w:tc>
          <w:tcPr>
            <w:tcW w:w="2201" w:type="dxa"/>
            <w:shd w:val="clear" w:color="auto" w:fill="FFFF99"/>
          </w:tcPr>
          <w:p w14:paraId="09E27DEF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9865279" w14:textId="242FD49E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5105F82A" w14:textId="34200765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Rolle des Bundesrats im politischen Prozess.</w:t>
            </w:r>
          </w:p>
        </w:tc>
        <w:tc>
          <w:tcPr>
            <w:tcW w:w="3242" w:type="dxa"/>
            <w:shd w:val="clear" w:color="auto" w:fill="FFFF99"/>
          </w:tcPr>
          <w:p w14:paraId="6D0E41E4" w14:textId="08648F8A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488DB34" w14:textId="01695920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369B2D7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D5F73A8" w14:textId="5B03A38B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Bundesrat</w:t>
            </w:r>
          </w:p>
        </w:tc>
        <w:tc>
          <w:tcPr>
            <w:tcW w:w="1278" w:type="dxa"/>
            <w:shd w:val="clear" w:color="auto" w:fill="FFFF99"/>
          </w:tcPr>
          <w:p w14:paraId="71E4C1CE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0176F21D" w14:textId="77777777" w:rsidTr="004773E1">
        <w:tc>
          <w:tcPr>
            <w:tcW w:w="13680" w:type="dxa"/>
            <w:gridSpan w:val="4"/>
            <w:shd w:val="clear" w:color="auto" w:fill="FFFF99"/>
          </w:tcPr>
          <w:p w14:paraId="48903BA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1.3.6 Der Bundespräsident – zu machtlos, um Gesetze zu stoppen?</w:t>
            </w:r>
          </w:p>
        </w:tc>
        <w:tc>
          <w:tcPr>
            <w:tcW w:w="1278" w:type="dxa"/>
            <w:shd w:val="clear" w:color="auto" w:fill="FFFF99"/>
          </w:tcPr>
          <w:p w14:paraId="604CE841" w14:textId="25AF5D81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49-52</w:t>
            </w:r>
          </w:p>
        </w:tc>
      </w:tr>
      <w:tr w:rsidR="00491D43" w:rsidRPr="007E6F84" w14:paraId="749DD7A2" w14:textId="77777777" w:rsidTr="004773E1">
        <w:tc>
          <w:tcPr>
            <w:tcW w:w="2201" w:type="dxa"/>
            <w:shd w:val="clear" w:color="auto" w:fill="FFFF99"/>
          </w:tcPr>
          <w:p w14:paraId="4B32F69C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FC7249" w14:textId="403089C8" w:rsidR="00773E65" w:rsidRPr="007E6F84" w:rsidRDefault="00773E65" w:rsidP="00773E6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Entscheidung) Einflussmöglichkeiten der Verfassungsorgane.</w:t>
            </w:r>
          </w:p>
          <w:p w14:paraId="7D2BA1BA" w14:textId="08895E8F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Rolle der Bundespräsidentin/des Bundespräsidenten im politischen Prozess.</w:t>
            </w:r>
          </w:p>
        </w:tc>
        <w:tc>
          <w:tcPr>
            <w:tcW w:w="3242" w:type="dxa"/>
            <w:shd w:val="clear" w:color="auto" w:fill="FFFF99"/>
          </w:tcPr>
          <w:p w14:paraId="0DE846D2" w14:textId="14E349F9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5A5EC28" w14:textId="18FECBC2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5E2F0ECF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2CEC201D" w14:textId="6E400EC1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Bundespräsident:in</w:t>
            </w:r>
            <w:proofErr w:type="spellEnd"/>
          </w:p>
        </w:tc>
        <w:tc>
          <w:tcPr>
            <w:tcW w:w="1278" w:type="dxa"/>
            <w:shd w:val="clear" w:color="auto" w:fill="FFFF99"/>
          </w:tcPr>
          <w:p w14:paraId="7998C3D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FCF9036" w14:textId="77777777" w:rsidTr="009A245B">
        <w:tc>
          <w:tcPr>
            <w:tcW w:w="14958" w:type="dxa"/>
            <w:gridSpan w:val="5"/>
            <w:shd w:val="clear" w:color="auto" w:fill="auto"/>
          </w:tcPr>
          <w:p w14:paraId="66665B7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 12 Euro Mindestlohn – rechtliche und gesellschaftliche Bewertung</w:t>
            </w:r>
          </w:p>
        </w:tc>
      </w:tr>
      <w:tr w:rsidR="009A245B" w:rsidRPr="007E6F84" w14:paraId="4026059A" w14:textId="77777777" w:rsidTr="004773E1">
        <w:tc>
          <w:tcPr>
            <w:tcW w:w="13680" w:type="dxa"/>
            <w:gridSpan w:val="4"/>
            <w:shd w:val="clear" w:color="auto" w:fill="FFFF99"/>
          </w:tcPr>
          <w:p w14:paraId="58DC595B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1.4.1 Welchen Einfluss hat das Bundesverfassungsgericht im politischen Entscheidungsprozess?</w:t>
            </w:r>
          </w:p>
        </w:tc>
        <w:tc>
          <w:tcPr>
            <w:tcW w:w="1278" w:type="dxa"/>
            <w:shd w:val="clear" w:color="auto" w:fill="FFFF99"/>
          </w:tcPr>
          <w:p w14:paraId="185CEE13" w14:textId="1608F0A7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53-55</w:t>
            </w:r>
          </w:p>
        </w:tc>
      </w:tr>
      <w:tr w:rsidR="00491D43" w:rsidRPr="007E6F84" w14:paraId="303E6A00" w14:textId="77777777" w:rsidTr="004773E1">
        <w:tc>
          <w:tcPr>
            <w:tcW w:w="2201" w:type="dxa"/>
            <w:shd w:val="clear" w:color="auto" w:fill="FFFF99"/>
          </w:tcPr>
          <w:p w14:paraId="0DB1AF5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AA0E16E" w14:textId="5D19B3A1" w:rsidR="00293962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Entscheidung, gesellschaftliche Bewertung) Einflussmöglichkeiten der Verfassungsorgane.</w:t>
            </w:r>
          </w:p>
          <w:p w14:paraId="74A0D154" w14:textId="241CA98A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Rolle des Bundesverfassungsgerichts im politischen Prozess.</w:t>
            </w:r>
          </w:p>
        </w:tc>
        <w:tc>
          <w:tcPr>
            <w:tcW w:w="3242" w:type="dxa"/>
            <w:shd w:val="clear" w:color="auto" w:fill="FFFF99"/>
          </w:tcPr>
          <w:p w14:paraId="588B8836" w14:textId="6E9988B5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A82EA6A" w14:textId="4E58121D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Entscheidung)</w:t>
            </w:r>
          </w:p>
          <w:p w14:paraId="736D4999" w14:textId="77777777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politischer Willensbildungs- und Entscheidungsprozess</w:t>
            </w:r>
          </w:p>
          <w:p w14:paraId="126981A8" w14:textId="4EAC4F0E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Bundesverfassungsgericht</w:t>
            </w:r>
          </w:p>
        </w:tc>
        <w:tc>
          <w:tcPr>
            <w:tcW w:w="1278" w:type="dxa"/>
            <w:shd w:val="clear" w:color="auto" w:fill="FFFF99"/>
          </w:tcPr>
          <w:p w14:paraId="749FC466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B978D8E" w14:textId="77777777" w:rsidTr="009A245B">
        <w:tc>
          <w:tcPr>
            <w:tcW w:w="13680" w:type="dxa"/>
            <w:gridSpan w:val="4"/>
            <w:shd w:val="clear" w:color="auto" w:fill="auto"/>
          </w:tcPr>
          <w:p w14:paraId="65756008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1.4.2 Wozu überhaupt unabhängige Gerichte?</w:t>
            </w:r>
          </w:p>
        </w:tc>
        <w:tc>
          <w:tcPr>
            <w:tcW w:w="1278" w:type="dxa"/>
            <w:shd w:val="clear" w:color="auto" w:fill="auto"/>
          </w:tcPr>
          <w:p w14:paraId="62F21189" w14:textId="7DFC71B6" w:rsidR="009A245B" w:rsidRPr="007E6F84" w:rsidRDefault="00D44E8E" w:rsidP="00D44E8E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56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57</w:t>
            </w:r>
          </w:p>
        </w:tc>
      </w:tr>
      <w:tr w:rsidR="00491D43" w:rsidRPr="007E6F84" w14:paraId="6AC1B635" w14:textId="77777777" w:rsidTr="00B56342">
        <w:tc>
          <w:tcPr>
            <w:tcW w:w="2201" w:type="dxa"/>
            <w:shd w:val="clear" w:color="auto" w:fill="auto"/>
          </w:tcPr>
          <w:p w14:paraId="001E8A29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EA6E6E4" w14:textId="40FDD24D" w:rsidR="00491D43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(mit Hilfe des Politikzyklus‘) Einflussmöglichkeiten der Verfassungsorgane.</w:t>
            </w:r>
          </w:p>
        </w:tc>
        <w:tc>
          <w:tcPr>
            <w:tcW w:w="3242" w:type="dxa"/>
            <w:shd w:val="clear" w:color="auto" w:fill="auto"/>
          </w:tcPr>
          <w:p w14:paraId="53F481CF" w14:textId="131E6AE3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2BFDC9E8" w14:textId="082479EC" w:rsidR="00491D43" w:rsidRPr="007E6F84" w:rsidRDefault="009D1E3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[Rechtstaatlichkeit, Gewaltenteilung, Gewaltenverschränkung]</w:t>
            </w:r>
          </w:p>
        </w:tc>
        <w:tc>
          <w:tcPr>
            <w:tcW w:w="1278" w:type="dxa"/>
            <w:shd w:val="clear" w:color="auto" w:fill="auto"/>
          </w:tcPr>
          <w:p w14:paraId="42379E53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458C1C64" w14:textId="77777777" w:rsidTr="009A245B">
        <w:tc>
          <w:tcPr>
            <w:tcW w:w="13680" w:type="dxa"/>
            <w:gridSpan w:val="4"/>
            <w:shd w:val="clear" w:color="auto" w:fill="auto"/>
          </w:tcPr>
          <w:p w14:paraId="24780A37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1.4.3 Wie werden 12 Euro Mindestlohn beurteilt?</w:t>
            </w:r>
          </w:p>
        </w:tc>
        <w:tc>
          <w:tcPr>
            <w:tcW w:w="1278" w:type="dxa"/>
            <w:shd w:val="clear" w:color="auto" w:fill="auto"/>
          </w:tcPr>
          <w:p w14:paraId="2C2C963B" w14:textId="0F74790C" w:rsidR="009A245B" w:rsidRPr="007E6F84" w:rsidRDefault="00D44E8E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58-61</w:t>
            </w:r>
          </w:p>
        </w:tc>
      </w:tr>
      <w:tr w:rsidR="00491D43" w:rsidRPr="007E6F84" w14:paraId="46986F87" w14:textId="77777777" w:rsidTr="00B56342">
        <w:tc>
          <w:tcPr>
            <w:tcW w:w="2201" w:type="dxa"/>
            <w:shd w:val="clear" w:color="auto" w:fill="auto"/>
          </w:tcPr>
          <w:p w14:paraId="2B2A02B1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3CEF1A2" w14:textId="04E18D48" w:rsidR="00293962" w:rsidRPr="007E6F84" w:rsidRDefault="00293962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(hier: gesellschaftliche Bewertung) Einflussmöglichkeiten der politischen Akteure.</w:t>
            </w:r>
          </w:p>
          <w:p w14:paraId="05B61C64" w14:textId="7EDE5E27" w:rsidR="009D1E3A" w:rsidRPr="007E6F84" w:rsidRDefault="009D1E3A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nehmen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Stellung zur </w:t>
            </w:r>
            <w:r w:rsidR="00A82C6E" w:rsidRPr="007E6F84">
              <w:rPr>
                <w:rFonts w:asciiTheme="minorHAnsi" w:hAnsiTheme="minorHAnsi" w:cstheme="minorHAnsi"/>
                <w:vertAlign w:val="subscript"/>
              </w:rPr>
              <w:t>Entscheidung für einen „politischen“ Mindestlohn von 12,- Euro/Stunde.</w:t>
            </w:r>
          </w:p>
        </w:tc>
        <w:tc>
          <w:tcPr>
            <w:tcW w:w="3242" w:type="dxa"/>
            <w:shd w:val="clear" w:color="auto" w:fill="auto"/>
          </w:tcPr>
          <w:p w14:paraId="0D9B44C0" w14:textId="77777777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66BE4DF" w14:textId="246985E7" w:rsidR="008F6A70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7A66096E" w14:textId="1F0E1104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 (Phase: gesellschaftliche Bewertung)</w:t>
            </w:r>
          </w:p>
          <w:p w14:paraId="55C54463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0BDD5F29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09DC6E85" w14:textId="77777777" w:rsidTr="009A245B">
        <w:tc>
          <w:tcPr>
            <w:tcW w:w="2201" w:type="dxa"/>
            <w:shd w:val="clear" w:color="auto" w:fill="auto"/>
          </w:tcPr>
          <w:p w14:paraId="60FB5A65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25C7B20E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Kompetenzen anwenden: Der politische Prozess um die Atommüll-Endlagersuche – eine Chronologie</w:t>
            </w:r>
          </w:p>
        </w:tc>
        <w:tc>
          <w:tcPr>
            <w:tcW w:w="1278" w:type="dxa"/>
            <w:shd w:val="clear" w:color="auto" w:fill="auto"/>
          </w:tcPr>
          <w:p w14:paraId="790682FF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7371D76C" w14:textId="77777777" w:rsidTr="00B56342">
        <w:tc>
          <w:tcPr>
            <w:tcW w:w="2201" w:type="dxa"/>
            <w:shd w:val="clear" w:color="auto" w:fill="auto"/>
          </w:tcPr>
          <w:p w14:paraId="68889DC9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C1A0E12" w14:textId="65798318" w:rsidR="00491D43" w:rsidRPr="007E6F84" w:rsidRDefault="0061545B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erläutern mit Hilfe des Politikzyklus‘ Einflussmöglichkeiten der Verfassungsorgane und politischen Akteure.</w:t>
            </w:r>
          </w:p>
        </w:tc>
        <w:tc>
          <w:tcPr>
            <w:tcW w:w="3242" w:type="dxa"/>
            <w:shd w:val="clear" w:color="auto" w:fill="auto"/>
          </w:tcPr>
          <w:p w14:paraId="2DE90599" w14:textId="77777777" w:rsidR="00491D43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6E9AB183" w14:textId="358C6893" w:rsidR="0029572A" w:rsidRPr="007E6F84" w:rsidRDefault="0029572A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79AF98CC" w14:textId="59DEEBAE" w:rsidR="009D1E3A" w:rsidRPr="007E6F84" w:rsidRDefault="009D1E3A" w:rsidP="009D1E3A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Politikzyklus</w:t>
            </w:r>
          </w:p>
          <w:p w14:paraId="660E35F2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A387874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62/63</w:t>
            </w:r>
          </w:p>
        </w:tc>
      </w:tr>
    </w:tbl>
    <w:p w14:paraId="38B03EB5" w14:textId="54666350" w:rsidR="00F03E0D" w:rsidRPr="007E6F84" w:rsidRDefault="00F03E0D">
      <w:pPr>
        <w:rPr>
          <w:rFonts w:asciiTheme="minorHAnsi" w:hAnsiTheme="minorHAnsi" w:cstheme="minorHAnsi"/>
        </w:rPr>
      </w:pPr>
      <w:r w:rsidRPr="007E6F84">
        <w:rPr>
          <w:rFonts w:asciiTheme="minorHAnsi" w:hAnsiTheme="minorHAnsi" w:cstheme="minorHAnsi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F03E0D" w:rsidRPr="007E6F84" w14:paraId="26A2EFD4" w14:textId="77777777" w:rsidTr="00867847">
        <w:trPr>
          <w:tblHeader/>
        </w:trPr>
        <w:tc>
          <w:tcPr>
            <w:tcW w:w="2201" w:type="dxa"/>
            <w:shd w:val="clear" w:color="auto" w:fill="CC3300"/>
          </w:tcPr>
          <w:p w14:paraId="71624FE7" w14:textId="4D57A694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C3300"/>
          </w:tcPr>
          <w:p w14:paraId="63A052EB" w14:textId="369E69B0" w:rsidR="00F03E0D" w:rsidRPr="007E6F84" w:rsidRDefault="00F03E0D" w:rsidP="00F03E0D">
            <w:pPr>
              <w:pStyle w:val="Default"/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76494A51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1899E0E8" w14:textId="74B50D45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60CAF60B" w14:textId="77777777" w:rsidR="00F03E0D" w:rsidRPr="007E6F84" w:rsidRDefault="00F03E0D" w:rsidP="00F03E0D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15A9F7F7" w14:textId="654DE613" w:rsidR="00F03E0D" w:rsidRPr="007E6F84" w:rsidRDefault="00F03E0D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349A8311" w14:textId="78805E2F" w:rsidR="00F03E0D" w:rsidRPr="007E6F84" w:rsidRDefault="00F03E0D" w:rsidP="00F03E0D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9A245B" w:rsidRPr="007E6F84" w14:paraId="31974B87" w14:textId="77777777" w:rsidTr="009A245B">
        <w:tc>
          <w:tcPr>
            <w:tcW w:w="13680" w:type="dxa"/>
            <w:gridSpan w:val="4"/>
            <w:shd w:val="clear" w:color="auto" w:fill="auto"/>
          </w:tcPr>
          <w:p w14:paraId="0E22C3E4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 Wie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könn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(t)en Bürgerinnen und Bürger politisch partizipieren?</w:t>
            </w:r>
          </w:p>
        </w:tc>
        <w:tc>
          <w:tcPr>
            <w:tcW w:w="1278" w:type="dxa"/>
            <w:shd w:val="clear" w:color="auto" w:fill="auto"/>
          </w:tcPr>
          <w:p w14:paraId="66C1BDB2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00E1CF4" w14:textId="77777777" w:rsidTr="009A245B">
        <w:tc>
          <w:tcPr>
            <w:tcW w:w="13680" w:type="dxa"/>
            <w:gridSpan w:val="4"/>
            <w:shd w:val="clear" w:color="auto" w:fill="auto"/>
          </w:tcPr>
          <w:p w14:paraId="1439492C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2.1 Wie kann ich mich beteiligen?</w:t>
            </w:r>
          </w:p>
        </w:tc>
        <w:tc>
          <w:tcPr>
            <w:tcW w:w="1278" w:type="dxa"/>
            <w:shd w:val="clear" w:color="auto" w:fill="auto"/>
          </w:tcPr>
          <w:p w14:paraId="74B8C944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0114E944" w14:textId="77777777" w:rsidTr="009A245B">
        <w:tc>
          <w:tcPr>
            <w:tcW w:w="13680" w:type="dxa"/>
            <w:gridSpan w:val="4"/>
            <w:shd w:val="clear" w:color="auto" w:fill="auto"/>
          </w:tcPr>
          <w:p w14:paraId="6879A22B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2.1.1 Politische Partizipationsformen – ein Überblick</w:t>
            </w:r>
          </w:p>
        </w:tc>
        <w:tc>
          <w:tcPr>
            <w:tcW w:w="1278" w:type="dxa"/>
            <w:shd w:val="clear" w:color="auto" w:fill="auto"/>
          </w:tcPr>
          <w:p w14:paraId="1D4F2A42" w14:textId="00A62BA4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66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/67</w:t>
            </w:r>
          </w:p>
        </w:tc>
      </w:tr>
      <w:tr w:rsidR="00491D43" w:rsidRPr="007E6F84" w14:paraId="4A0FF224" w14:textId="77777777" w:rsidTr="00B56342">
        <w:tc>
          <w:tcPr>
            <w:tcW w:w="2201" w:type="dxa"/>
            <w:shd w:val="clear" w:color="auto" w:fill="auto"/>
          </w:tcPr>
          <w:p w14:paraId="1A458D87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95333E1" w14:textId="29BE2460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unterschiedliche Formen politischer Partizipation in Parteien, Verbänden, Initiativen, Bewegungen und durch Wahlen in Deutschland und auf europäischer Ebene.</w:t>
            </w:r>
          </w:p>
        </w:tc>
        <w:tc>
          <w:tcPr>
            <w:tcW w:w="3242" w:type="dxa"/>
            <w:shd w:val="clear" w:color="auto" w:fill="auto"/>
          </w:tcPr>
          <w:p w14:paraId="07FA4128" w14:textId="1A7FC550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39B868AE" w14:textId="227BCAA0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Parteien, Interessenverbände, Bürgerinitiativen, soziale Bewegungen, Wahlen</w:t>
            </w:r>
          </w:p>
        </w:tc>
        <w:tc>
          <w:tcPr>
            <w:tcW w:w="1278" w:type="dxa"/>
            <w:shd w:val="clear" w:color="auto" w:fill="auto"/>
          </w:tcPr>
          <w:p w14:paraId="72949B1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6B5143A3" w14:textId="77777777" w:rsidTr="009A245B">
        <w:tc>
          <w:tcPr>
            <w:tcW w:w="13680" w:type="dxa"/>
            <w:gridSpan w:val="4"/>
            <w:shd w:val="clear" w:color="auto" w:fill="auto"/>
          </w:tcPr>
          <w:p w14:paraId="60C92EE9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2.1.2 Partizipation: Welche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Bürger:innen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nutzen ihre Beteiligungsmöglichkeiten in welcher Weise?</w:t>
            </w:r>
          </w:p>
        </w:tc>
        <w:tc>
          <w:tcPr>
            <w:tcW w:w="1278" w:type="dxa"/>
            <w:shd w:val="clear" w:color="auto" w:fill="auto"/>
          </w:tcPr>
          <w:p w14:paraId="211986B3" w14:textId="3D0C5116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67/68</w:t>
            </w:r>
          </w:p>
        </w:tc>
      </w:tr>
      <w:tr w:rsidR="00491D43" w:rsidRPr="007E6F84" w14:paraId="5AABBD87" w14:textId="77777777" w:rsidTr="00B56342">
        <w:tc>
          <w:tcPr>
            <w:tcW w:w="2201" w:type="dxa"/>
            <w:shd w:val="clear" w:color="auto" w:fill="auto"/>
          </w:tcPr>
          <w:p w14:paraId="279CB06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1289113" w14:textId="6DCB06B6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</w:tc>
        <w:tc>
          <w:tcPr>
            <w:tcW w:w="3242" w:type="dxa"/>
            <w:shd w:val="clear" w:color="auto" w:fill="auto"/>
          </w:tcPr>
          <w:p w14:paraId="4C525314" w14:textId="3D2F8375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6B771787" w14:textId="36B92E63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Parteien, Interessenverbände, Bürgerinitiativen, soziale Bewegungen, Wahlen</w:t>
            </w:r>
          </w:p>
        </w:tc>
        <w:tc>
          <w:tcPr>
            <w:tcW w:w="1278" w:type="dxa"/>
            <w:shd w:val="clear" w:color="auto" w:fill="auto"/>
          </w:tcPr>
          <w:p w14:paraId="52CE980B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2AFC6E74" w14:textId="77777777" w:rsidTr="009A245B">
        <w:tc>
          <w:tcPr>
            <w:tcW w:w="2201" w:type="dxa"/>
            <w:shd w:val="clear" w:color="auto" w:fill="auto"/>
          </w:tcPr>
          <w:p w14:paraId="0992D497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60F25196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Methode: Partizipationsformen analysieren und vergleichen</w:t>
            </w:r>
          </w:p>
        </w:tc>
        <w:tc>
          <w:tcPr>
            <w:tcW w:w="1278" w:type="dxa"/>
            <w:shd w:val="clear" w:color="auto" w:fill="auto"/>
          </w:tcPr>
          <w:p w14:paraId="4B30D231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46070B78" w14:textId="77777777" w:rsidTr="00B56342">
        <w:tc>
          <w:tcPr>
            <w:tcW w:w="2201" w:type="dxa"/>
            <w:shd w:val="clear" w:color="auto" w:fill="auto"/>
          </w:tcPr>
          <w:p w14:paraId="31262B03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04CE7E3" w14:textId="4BA1FC46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Funktionen von Partizipation für die Demokratie (Artikulation, Integration, Repräsentation, Kontrolle).</w:t>
            </w:r>
          </w:p>
        </w:tc>
        <w:tc>
          <w:tcPr>
            <w:tcW w:w="3242" w:type="dxa"/>
            <w:shd w:val="clear" w:color="auto" w:fill="auto"/>
          </w:tcPr>
          <w:p w14:paraId="4168A21E" w14:textId="092FB5BA" w:rsidR="00491D43" w:rsidRPr="007E6F84" w:rsidRDefault="009A48CC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7B10DC4C" w14:textId="0947F6F5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auto"/>
          </w:tcPr>
          <w:p w14:paraId="50E04013" w14:textId="56E463DC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69/70</w:t>
            </w:r>
          </w:p>
        </w:tc>
      </w:tr>
      <w:tr w:rsidR="009A245B" w:rsidRPr="007E6F84" w14:paraId="6B05E9F8" w14:textId="77777777" w:rsidTr="009A245B">
        <w:tc>
          <w:tcPr>
            <w:tcW w:w="14958" w:type="dxa"/>
            <w:gridSpan w:val="5"/>
            <w:shd w:val="clear" w:color="auto" w:fill="auto"/>
          </w:tcPr>
          <w:p w14:paraId="174FCA0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 Reichen  demokratische Wahlen zur politischen Teilhabe aus?</w:t>
            </w:r>
          </w:p>
        </w:tc>
      </w:tr>
      <w:tr w:rsidR="009A245B" w:rsidRPr="007E6F84" w14:paraId="5B0A35C5" w14:textId="77777777" w:rsidTr="004773E1">
        <w:tc>
          <w:tcPr>
            <w:tcW w:w="13680" w:type="dxa"/>
            <w:gridSpan w:val="4"/>
            <w:shd w:val="clear" w:color="auto" w:fill="FFFF99"/>
          </w:tcPr>
          <w:p w14:paraId="5CEDCC39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2.2.1 Warum wählen Bürgerinnen und Bürger (nicht)?</w:t>
            </w:r>
          </w:p>
        </w:tc>
        <w:tc>
          <w:tcPr>
            <w:tcW w:w="1278" w:type="dxa"/>
            <w:shd w:val="clear" w:color="auto" w:fill="FFFF99"/>
          </w:tcPr>
          <w:p w14:paraId="29C08DBC" w14:textId="5A380936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71-73</w:t>
            </w:r>
          </w:p>
        </w:tc>
      </w:tr>
      <w:tr w:rsidR="00491D43" w:rsidRPr="007E6F84" w14:paraId="011BB8E5" w14:textId="77777777" w:rsidTr="004773E1">
        <w:tc>
          <w:tcPr>
            <w:tcW w:w="2201" w:type="dxa"/>
            <w:shd w:val="clear" w:color="auto" w:fill="FFFF99"/>
          </w:tcPr>
          <w:p w14:paraId="31BDA38E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0B97FF0" w14:textId="77777777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Wahlen als Form politischer Partizipation in Deutschland.</w:t>
            </w:r>
          </w:p>
          <w:p w14:paraId="53384205" w14:textId="0F9F3F98" w:rsidR="008F6A70" w:rsidRPr="007E6F84" w:rsidRDefault="008F6A70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Wahlen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3049A5F0" w14:textId="4772E2EE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3E7A0492" w14:textId="5C063DF6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 (Europa-, Bundestags-, Landtagswahlen)</w:t>
            </w:r>
          </w:p>
          <w:p w14:paraId="1F11711B" w14:textId="6A0E32B2" w:rsidR="00040870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7B2CCF5A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39C168D1" w14:textId="77777777" w:rsidTr="004773E1">
        <w:tc>
          <w:tcPr>
            <w:tcW w:w="13680" w:type="dxa"/>
            <w:gridSpan w:val="4"/>
            <w:shd w:val="clear" w:color="auto" w:fill="FFFF99"/>
          </w:tcPr>
          <w:p w14:paraId="1F90CCC9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2.2.2 Ist Nichtwählen überhaupt ein Problem? Die Funktionen von Wahlen</w:t>
            </w:r>
          </w:p>
        </w:tc>
        <w:tc>
          <w:tcPr>
            <w:tcW w:w="1278" w:type="dxa"/>
            <w:shd w:val="clear" w:color="auto" w:fill="FFFF99"/>
          </w:tcPr>
          <w:p w14:paraId="110CF937" w14:textId="3AB7614C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74-76</w:t>
            </w:r>
          </w:p>
        </w:tc>
      </w:tr>
      <w:tr w:rsidR="00491D43" w:rsidRPr="007E6F84" w14:paraId="152655A2" w14:textId="77777777" w:rsidTr="004773E1">
        <w:tc>
          <w:tcPr>
            <w:tcW w:w="2201" w:type="dxa"/>
            <w:shd w:val="clear" w:color="auto" w:fill="FFFF99"/>
          </w:tcPr>
          <w:p w14:paraId="4BDEF41A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3476741" w14:textId="7225C32A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Wahlen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25511257" w14:textId="176B8C14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35AA0C4" w14:textId="7902C1C8" w:rsidR="00040870" w:rsidRPr="007E6F84" w:rsidRDefault="00040870" w:rsidP="00040870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  <w:p w14:paraId="5C1ACEC5" w14:textId="06D64869" w:rsidR="00491D43" w:rsidRPr="007E6F84" w:rsidRDefault="00040870" w:rsidP="00040870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0B7B52DB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53545C63" w14:textId="77777777" w:rsidTr="004773E1">
        <w:tc>
          <w:tcPr>
            <w:tcW w:w="2201" w:type="dxa"/>
            <w:shd w:val="clear" w:color="auto" w:fill="FFFF99"/>
          </w:tcPr>
          <w:p w14:paraId="7AAFD28F" w14:textId="77777777" w:rsidR="009A245B" w:rsidRPr="007E6F84" w:rsidRDefault="009A245B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FFFF99"/>
          </w:tcPr>
          <w:p w14:paraId="462DA652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Methode: Sachverhalte, Thesen oder Problemstellungen kategorien- und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kriteriengeleitet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beurteilen</w:t>
            </w:r>
          </w:p>
        </w:tc>
        <w:tc>
          <w:tcPr>
            <w:tcW w:w="1278" w:type="dxa"/>
            <w:shd w:val="clear" w:color="auto" w:fill="FFFF99"/>
          </w:tcPr>
          <w:p w14:paraId="605260B1" w14:textId="77777777" w:rsidR="009A245B" w:rsidRPr="007E6F84" w:rsidRDefault="009A245B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491D43" w:rsidRPr="007E6F84" w14:paraId="13068493" w14:textId="77777777" w:rsidTr="004773E1">
        <w:tc>
          <w:tcPr>
            <w:tcW w:w="2201" w:type="dxa"/>
            <w:shd w:val="clear" w:color="auto" w:fill="FFFF99"/>
          </w:tcPr>
          <w:p w14:paraId="666925FE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E36DEB" w14:textId="5BB2D3FE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unterschiedliche Formen der Partizipation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31FCB8B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FFFF99"/>
          </w:tcPr>
          <w:p w14:paraId="3C892DEF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75B3EFE1" w14:textId="4A193C34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77/78</w:t>
            </w:r>
          </w:p>
        </w:tc>
      </w:tr>
      <w:tr w:rsidR="009A245B" w:rsidRPr="007E6F84" w14:paraId="66B36D00" w14:textId="77777777" w:rsidTr="009A245B">
        <w:tc>
          <w:tcPr>
            <w:tcW w:w="13680" w:type="dxa"/>
            <w:gridSpan w:val="4"/>
            <w:shd w:val="clear" w:color="auto" w:fill="auto"/>
          </w:tcPr>
          <w:p w14:paraId="7C18BC5D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2.2.3 Wechselwählende – Gefahr für die Stabilität des Systems</w:t>
            </w:r>
          </w:p>
        </w:tc>
        <w:tc>
          <w:tcPr>
            <w:tcW w:w="1278" w:type="dxa"/>
            <w:shd w:val="clear" w:color="auto" w:fill="auto"/>
          </w:tcPr>
          <w:p w14:paraId="5BFF2821" w14:textId="69C615EC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S. </w:t>
            </w:r>
            <w:r w:rsidR="009A245B" w:rsidRPr="007E6F84">
              <w:rPr>
                <w:rFonts w:asciiTheme="minorHAnsi" w:hAnsiTheme="minorHAnsi" w:cstheme="minorHAnsi"/>
                <w:vertAlign w:val="subscript"/>
              </w:rPr>
              <w:t>79/80</w:t>
            </w:r>
          </w:p>
        </w:tc>
      </w:tr>
      <w:tr w:rsidR="00491D43" w:rsidRPr="007E6F84" w14:paraId="0017700A" w14:textId="77777777" w:rsidTr="00B56342">
        <w:tc>
          <w:tcPr>
            <w:tcW w:w="2201" w:type="dxa"/>
            <w:shd w:val="clear" w:color="auto" w:fill="auto"/>
          </w:tcPr>
          <w:p w14:paraId="0C69923D" w14:textId="77777777" w:rsidR="00491D43" w:rsidRPr="007E6F84" w:rsidRDefault="00491D43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91BDD97" w14:textId="489027F7" w:rsidR="00491D43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</w:tc>
        <w:tc>
          <w:tcPr>
            <w:tcW w:w="3242" w:type="dxa"/>
            <w:shd w:val="clear" w:color="auto" w:fill="auto"/>
          </w:tcPr>
          <w:p w14:paraId="4D10C2DF" w14:textId="589CC135" w:rsidR="00491D43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1CA3D534" w14:textId="77777777" w:rsidR="00491D43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  <w:p w14:paraId="774010D5" w14:textId="4D4F1020" w:rsidR="00040870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</w:t>
            </w:r>
          </w:p>
        </w:tc>
        <w:tc>
          <w:tcPr>
            <w:tcW w:w="1278" w:type="dxa"/>
            <w:shd w:val="clear" w:color="auto" w:fill="auto"/>
          </w:tcPr>
          <w:p w14:paraId="6FD2ABD8" w14:textId="77777777" w:rsidR="00491D43" w:rsidRPr="007E6F84" w:rsidRDefault="00491D43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6B9A8295" w14:textId="77777777" w:rsidTr="004773E1">
        <w:tc>
          <w:tcPr>
            <w:tcW w:w="13680" w:type="dxa"/>
            <w:gridSpan w:val="4"/>
            <w:shd w:val="clear" w:color="auto" w:fill="FFFF99"/>
          </w:tcPr>
          <w:p w14:paraId="1E31D8C5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2.2.4 Wie wird in Deutschland gewählt? Grundlagen des Wahlsystems</w:t>
            </w:r>
          </w:p>
        </w:tc>
        <w:tc>
          <w:tcPr>
            <w:tcW w:w="1278" w:type="dxa"/>
            <w:shd w:val="clear" w:color="auto" w:fill="FFFF99"/>
          </w:tcPr>
          <w:p w14:paraId="7955CCB0" w14:textId="6800A5B6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81-84</w:t>
            </w:r>
          </w:p>
        </w:tc>
      </w:tr>
      <w:tr w:rsidR="00E31058" w:rsidRPr="007E6F84" w14:paraId="2AAA92CF" w14:textId="77777777" w:rsidTr="004773E1">
        <w:tc>
          <w:tcPr>
            <w:tcW w:w="2201" w:type="dxa"/>
            <w:shd w:val="clear" w:color="auto" w:fill="FFFF99"/>
          </w:tcPr>
          <w:p w14:paraId="219077B4" w14:textId="77777777" w:rsidR="00E31058" w:rsidRPr="007E6F84" w:rsidRDefault="00E31058" w:rsidP="009A245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E4D0BAF" w14:textId="4A02B521" w:rsidR="00E31058" w:rsidRPr="007E6F84" w:rsidRDefault="009A48CC" w:rsidP="009A245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die Partizipationsform Wahlen in Deutschland.</w:t>
            </w:r>
          </w:p>
        </w:tc>
        <w:tc>
          <w:tcPr>
            <w:tcW w:w="3242" w:type="dxa"/>
            <w:shd w:val="clear" w:color="auto" w:fill="FFFF99"/>
          </w:tcPr>
          <w:p w14:paraId="2CC60381" w14:textId="10ACEBC5" w:rsidR="00E31058" w:rsidRPr="007E6F84" w:rsidRDefault="008F6A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F4AF3DC" w14:textId="61E6097E" w:rsidR="00E31058" w:rsidRPr="007E6F84" w:rsidRDefault="0004087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Wahlen</w:t>
            </w:r>
          </w:p>
        </w:tc>
        <w:tc>
          <w:tcPr>
            <w:tcW w:w="1278" w:type="dxa"/>
            <w:shd w:val="clear" w:color="auto" w:fill="FFFF99"/>
          </w:tcPr>
          <w:p w14:paraId="097A0F53" w14:textId="77777777" w:rsidR="00E31058" w:rsidRPr="007E6F84" w:rsidRDefault="00E31058" w:rsidP="009A245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245B" w:rsidRPr="007E6F84" w14:paraId="7BAEFA8D" w14:textId="77777777" w:rsidTr="009A245B">
        <w:tc>
          <w:tcPr>
            <w:tcW w:w="13680" w:type="dxa"/>
            <w:gridSpan w:val="4"/>
            <w:shd w:val="clear" w:color="auto" w:fill="auto"/>
          </w:tcPr>
          <w:p w14:paraId="6CCED6C1" w14:textId="77777777" w:rsidR="009A245B" w:rsidRPr="007E6F84" w:rsidRDefault="009A245B" w:rsidP="009A245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2.2.5 (Wie) Sollte das Wahlrecht reformiert werden?</w:t>
            </w:r>
          </w:p>
        </w:tc>
        <w:tc>
          <w:tcPr>
            <w:tcW w:w="1278" w:type="dxa"/>
            <w:shd w:val="clear" w:color="auto" w:fill="auto"/>
          </w:tcPr>
          <w:p w14:paraId="561195DC" w14:textId="409CCBCB" w:rsidR="009A245B" w:rsidRPr="007E6F84" w:rsidRDefault="00BB33E0" w:rsidP="009A245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85-87</w:t>
            </w:r>
          </w:p>
        </w:tc>
      </w:tr>
      <w:tr w:rsidR="009A48CC" w:rsidRPr="007E6F84" w14:paraId="1C633878" w14:textId="77777777" w:rsidTr="00B56342">
        <w:tc>
          <w:tcPr>
            <w:tcW w:w="2201" w:type="dxa"/>
            <w:shd w:val="clear" w:color="auto" w:fill="auto"/>
          </w:tcPr>
          <w:p w14:paraId="02CEE711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68323C2" w14:textId="0A9251A2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die Partizipationsform Wahlen in Deutschland 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7FFFA63D" w14:textId="54DD8C0D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4FBA2E81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496E886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585C4D75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57A1AA1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 Sollte die direkte Einflussnahme der Bürgerschaft erweitert werden?</w:t>
            </w:r>
          </w:p>
        </w:tc>
      </w:tr>
      <w:tr w:rsidR="009A48CC" w:rsidRPr="007E6F84" w14:paraId="2F07E5B4" w14:textId="77777777" w:rsidTr="004773E1">
        <w:tc>
          <w:tcPr>
            <w:tcW w:w="13680" w:type="dxa"/>
            <w:gridSpan w:val="4"/>
            <w:shd w:val="clear" w:color="auto" w:fill="FFFF99"/>
          </w:tcPr>
          <w:p w14:paraId="68145978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2.3.1 Welche direktdemokratischen Rechte haben Niedersachsen in Land und Bund?</w:t>
            </w:r>
          </w:p>
        </w:tc>
        <w:tc>
          <w:tcPr>
            <w:tcW w:w="1278" w:type="dxa"/>
            <w:shd w:val="clear" w:color="auto" w:fill="FFFF99"/>
          </w:tcPr>
          <w:p w14:paraId="6FB933DF" w14:textId="65D152E6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88/89</w:t>
            </w:r>
          </w:p>
        </w:tc>
      </w:tr>
      <w:tr w:rsidR="009A48CC" w:rsidRPr="007E6F84" w14:paraId="1FE886F7" w14:textId="77777777" w:rsidTr="004773E1">
        <w:tc>
          <w:tcPr>
            <w:tcW w:w="2201" w:type="dxa"/>
            <w:shd w:val="clear" w:color="auto" w:fill="FFFF99"/>
          </w:tcPr>
          <w:p w14:paraId="5D03EF40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AFE4150" w14:textId="27C51C9E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direktdemokratische Partizipationsformen in Niedersachen und in der Bundesrepublik Deutschland.</w:t>
            </w:r>
          </w:p>
        </w:tc>
        <w:tc>
          <w:tcPr>
            <w:tcW w:w="3242" w:type="dxa"/>
            <w:shd w:val="clear" w:color="auto" w:fill="FFFF99"/>
          </w:tcPr>
          <w:p w14:paraId="071C9CD1" w14:textId="5252C45C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B46D06C" w14:textId="392A428D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 (Bürgerbegehren, -initiativen, Volksentscheide)</w:t>
            </w:r>
          </w:p>
        </w:tc>
        <w:tc>
          <w:tcPr>
            <w:tcW w:w="1278" w:type="dxa"/>
            <w:shd w:val="clear" w:color="auto" w:fill="FFFF99"/>
          </w:tcPr>
          <w:p w14:paraId="06B66FB8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C0D8886" w14:textId="77777777" w:rsidTr="004773E1">
        <w:tc>
          <w:tcPr>
            <w:tcW w:w="13680" w:type="dxa"/>
            <w:gridSpan w:val="4"/>
            <w:shd w:val="clear" w:color="auto" w:fill="FFFF99"/>
          </w:tcPr>
          <w:p w14:paraId="368E7026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2.3.2 Repräsentative und direktdemokratische Demokratiemodelle in der Theorie</w:t>
            </w:r>
          </w:p>
        </w:tc>
        <w:tc>
          <w:tcPr>
            <w:tcW w:w="1278" w:type="dxa"/>
            <w:shd w:val="clear" w:color="auto" w:fill="FFFF99"/>
          </w:tcPr>
          <w:p w14:paraId="1171210C" w14:textId="37318CF5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90-93</w:t>
            </w:r>
          </w:p>
        </w:tc>
      </w:tr>
      <w:tr w:rsidR="009A48CC" w:rsidRPr="007E6F84" w14:paraId="5752666D" w14:textId="77777777" w:rsidTr="004773E1">
        <w:tc>
          <w:tcPr>
            <w:tcW w:w="2201" w:type="dxa"/>
            <w:shd w:val="clear" w:color="auto" w:fill="FFFF99"/>
          </w:tcPr>
          <w:p w14:paraId="6E3B5B3D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D2115F1" w14:textId="77777777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beschreiben Theorien der </w:t>
            </w:r>
            <w:r w:rsidR="000A65A4" w:rsidRPr="007E6F84">
              <w:rPr>
                <w:rFonts w:asciiTheme="minorHAnsi" w:hAnsiTheme="minorHAnsi" w:cstheme="minorHAnsi"/>
                <w:vertAlign w:val="subscript"/>
              </w:rPr>
              <w:t>repräsentativen und der plebiszitären Demokratie.</w:t>
            </w:r>
          </w:p>
          <w:p w14:paraId="39B3B1C9" w14:textId="77777777" w:rsidR="000A65A4" w:rsidRPr="007E6F84" w:rsidRDefault="000A65A4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vergleichen Partizipationschancen in der repräsentativen und der plebiszitären Demokratietheorie.</w:t>
            </w:r>
          </w:p>
          <w:p w14:paraId="762815D6" w14:textId="11A47502" w:rsidR="000A65A4" w:rsidRPr="007E6F84" w:rsidRDefault="000A65A4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beurteilen vor dem Hintergrund repräsentativer und der plebiszitärer Demokratietheorien Partizipationsmöglichkeiten in der Demokratie.</w:t>
            </w:r>
          </w:p>
        </w:tc>
        <w:tc>
          <w:tcPr>
            <w:tcW w:w="3242" w:type="dxa"/>
            <w:shd w:val="clear" w:color="auto" w:fill="FFFF99"/>
          </w:tcPr>
          <w:p w14:paraId="7ADABB7C" w14:textId="4C43DE01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4BDF6AD0" w14:textId="77777777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</w:t>
            </w:r>
          </w:p>
          <w:p w14:paraId="1993BE5E" w14:textId="02D41399" w:rsidR="003E3A67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</w:tc>
        <w:tc>
          <w:tcPr>
            <w:tcW w:w="1278" w:type="dxa"/>
            <w:shd w:val="clear" w:color="auto" w:fill="FFFF99"/>
          </w:tcPr>
          <w:p w14:paraId="53FACB34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568F8D8D" w14:textId="77777777" w:rsidTr="004773E1">
        <w:tc>
          <w:tcPr>
            <w:tcW w:w="13680" w:type="dxa"/>
            <w:gridSpan w:val="4"/>
            <w:shd w:val="clear" w:color="auto" w:fill="FFFF99"/>
          </w:tcPr>
          <w:p w14:paraId="0F3049F4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2.3.3 Sollten direktdemokratische Elemente auf Bundesebene verankert werden?</w:t>
            </w:r>
          </w:p>
        </w:tc>
        <w:tc>
          <w:tcPr>
            <w:tcW w:w="1278" w:type="dxa"/>
            <w:shd w:val="clear" w:color="auto" w:fill="FFFF99"/>
          </w:tcPr>
          <w:p w14:paraId="4A91CDC3" w14:textId="7C6C625E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94-96</w:t>
            </w:r>
          </w:p>
        </w:tc>
      </w:tr>
      <w:tr w:rsidR="009A48CC" w:rsidRPr="007E6F84" w14:paraId="495937C2" w14:textId="77777777" w:rsidTr="004773E1">
        <w:tc>
          <w:tcPr>
            <w:tcW w:w="2201" w:type="dxa"/>
            <w:shd w:val="clear" w:color="auto" w:fill="FFFF99"/>
          </w:tcPr>
          <w:p w14:paraId="5C3640A6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7845EBF" w14:textId="77777777" w:rsidR="009A48CC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direktdemokratische Elemente als Partizipationsformen in Hinblick auf Legitimität, Effizienz, Wirksamkeit, Gerechtigkeit.</w:t>
            </w:r>
          </w:p>
          <w:p w14:paraId="285B05C2" w14:textId="2C33BA93" w:rsidR="00134D39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beurteilen vor dem Hintergrund repräsentativer und der plebiszitärer Demokratietheorien Partizipationsmöglichkeiten in der Demokratie.</w:t>
            </w:r>
          </w:p>
        </w:tc>
        <w:tc>
          <w:tcPr>
            <w:tcW w:w="3242" w:type="dxa"/>
            <w:shd w:val="clear" w:color="auto" w:fill="FFFF99"/>
          </w:tcPr>
          <w:p w14:paraId="46F8BB11" w14:textId="62A8AB5F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7F9883CE" w14:textId="77777777" w:rsidR="009A48CC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plebiszitäre Demokratie (Bürgerbegehren, -initiativen, Volksentscheide)</w:t>
            </w:r>
          </w:p>
          <w:p w14:paraId="1B1495C1" w14:textId="2CFB1C0B" w:rsidR="003E3A67" w:rsidRPr="007E6F84" w:rsidRDefault="003E3A67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repräsentative Demokratie</w:t>
            </w:r>
          </w:p>
        </w:tc>
        <w:tc>
          <w:tcPr>
            <w:tcW w:w="1278" w:type="dxa"/>
            <w:shd w:val="clear" w:color="auto" w:fill="FFFF99"/>
          </w:tcPr>
          <w:p w14:paraId="7FC1D018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2B3DA40" w14:textId="77777777" w:rsidTr="009A245B">
        <w:tc>
          <w:tcPr>
            <w:tcW w:w="13680" w:type="dxa"/>
            <w:gridSpan w:val="4"/>
            <w:shd w:val="clear" w:color="auto" w:fill="auto"/>
          </w:tcPr>
          <w:p w14:paraId="7EBCDDDF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2.3.4 Sollten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deliberative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Entscheidungsstrukturen auf- oder ausgebaut werden?</w:t>
            </w:r>
          </w:p>
        </w:tc>
        <w:tc>
          <w:tcPr>
            <w:tcW w:w="1278" w:type="dxa"/>
            <w:shd w:val="clear" w:color="auto" w:fill="auto"/>
          </w:tcPr>
          <w:p w14:paraId="2E98B065" w14:textId="7AF69F44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97/98</w:t>
            </w:r>
          </w:p>
        </w:tc>
      </w:tr>
      <w:tr w:rsidR="009A48CC" w:rsidRPr="007E6F84" w14:paraId="28F83995" w14:textId="77777777" w:rsidTr="00B56342">
        <w:tc>
          <w:tcPr>
            <w:tcW w:w="2201" w:type="dxa"/>
            <w:shd w:val="clear" w:color="auto" w:fill="auto"/>
          </w:tcPr>
          <w:p w14:paraId="38C88EA2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114BE56" w14:textId="4E5429EE" w:rsidR="009A48CC" w:rsidRPr="007E6F84" w:rsidRDefault="00134D39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 w:rsidRPr="007E6F84">
              <w:rPr>
                <w:rFonts w:asciiTheme="minorHAnsi" w:hAnsiTheme="minorHAnsi" w:cstheme="minorHAnsi"/>
                <w:vertAlign w:val="subscript"/>
              </w:rPr>
              <w:t>deliberative</w:t>
            </w:r>
            <w:proofErr w:type="spellEnd"/>
            <w:r w:rsidRPr="007E6F84">
              <w:rPr>
                <w:rFonts w:asciiTheme="minorHAnsi" w:hAnsiTheme="minorHAnsi" w:cstheme="minorHAnsi"/>
                <w:vertAlign w:val="subscript"/>
              </w:rPr>
              <w:t xml:space="preserve"> Ansätze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13D6A8C9" w14:textId="7BC341A3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3A9A153E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42DB7FD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3670F776" w14:textId="77777777" w:rsidTr="00B56342">
        <w:tc>
          <w:tcPr>
            <w:tcW w:w="2201" w:type="dxa"/>
            <w:shd w:val="clear" w:color="auto" w:fill="auto"/>
          </w:tcPr>
          <w:p w14:paraId="55C5C658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F57072C" w14:textId="77777777" w:rsidR="009A48CC" w:rsidRPr="007E6F84" w:rsidRDefault="009A48CC" w:rsidP="009A48CC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Handelnd lernen: an einem Bürgerrat teilnehmen</w:t>
            </w:r>
          </w:p>
        </w:tc>
        <w:tc>
          <w:tcPr>
            <w:tcW w:w="3242" w:type="dxa"/>
            <w:shd w:val="clear" w:color="auto" w:fill="auto"/>
          </w:tcPr>
          <w:p w14:paraId="68BAD75B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7C330435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C355E56" w14:textId="4828C493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99-101</w:t>
            </w:r>
          </w:p>
        </w:tc>
      </w:tr>
      <w:tr w:rsidR="009A48CC" w:rsidRPr="007E6F84" w14:paraId="4F73C3F4" w14:textId="77777777" w:rsidTr="00B56342">
        <w:tc>
          <w:tcPr>
            <w:tcW w:w="2201" w:type="dxa"/>
            <w:shd w:val="clear" w:color="auto" w:fill="auto"/>
          </w:tcPr>
          <w:p w14:paraId="26D24B20" w14:textId="77777777" w:rsidR="009A48CC" w:rsidRPr="007E6F84" w:rsidRDefault="009A48CC" w:rsidP="009A48C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C98DB9F" w14:textId="6923FE91" w:rsidR="009A48CC" w:rsidRPr="007E6F84" w:rsidRDefault="008F6A70" w:rsidP="009A48C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Bürgerrat für die Demokratie (Artikulation, Integration, Repräsentation, Kontrolle).</w:t>
            </w:r>
          </w:p>
        </w:tc>
        <w:tc>
          <w:tcPr>
            <w:tcW w:w="3242" w:type="dxa"/>
            <w:shd w:val="clear" w:color="auto" w:fill="auto"/>
          </w:tcPr>
          <w:p w14:paraId="3F2E4A2A" w14:textId="6CC163F4" w:rsidR="009A48CC" w:rsidRPr="007E6F84" w:rsidRDefault="008F6A70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448EB1FF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314F6F76" w14:textId="77777777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9A48CC" w:rsidRPr="007E6F84" w14:paraId="28DA8FA6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2731496D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 Schaffen politische Parteien genügend Partizipationsmöglichkeiten?</w:t>
            </w:r>
          </w:p>
        </w:tc>
      </w:tr>
      <w:tr w:rsidR="009A48CC" w:rsidRPr="007E6F84" w14:paraId="245C6E3B" w14:textId="77777777" w:rsidTr="004773E1">
        <w:tc>
          <w:tcPr>
            <w:tcW w:w="13680" w:type="dxa"/>
            <w:gridSpan w:val="4"/>
            <w:shd w:val="clear" w:color="auto" w:fill="FFFF99"/>
          </w:tcPr>
          <w:p w14:paraId="63C59DDB" w14:textId="77777777" w:rsidR="009A48CC" w:rsidRPr="007E6F84" w:rsidRDefault="009A48CC" w:rsidP="009A48CC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2.4.1 Welche Funktionen sollen Parteien erfüllen?</w:t>
            </w:r>
          </w:p>
        </w:tc>
        <w:tc>
          <w:tcPr>
            <w:tcW w:w="1278" w:type="dxa"/>
            <w:shd w:val="clear" w:color="auto" w:fill="FFFF99"/>
          </w:tcPr>
          <w:p w14:paraId="2F45D07F" w14:textId="6FF66848" w:rsidR="009A48CC" w:rsidRPr="007E6F84" w:rsidRDefault="009A48CC" w:rsidP="009A48CC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102/103</w:t>
            </w:r>
          </w:p>
        </w:tc>
      </w:tr>
      <w:tr w:rsidR="00D57BFB" w:rsidRPr="007E6F84" w14:paraId="3AA1E6C2" w14:textId="77777777" w:rsidTr="004773E1">
        <w:tc>
          <w:tcPr>
            <w:tcW w:w="2201" w:type="dxa"/>
            <w:shd w:val="clear" w:color="auto" w:fill="FFFF99"/>
          </w:tcPr>
          <w:p w14:paraId="08FD9BF6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3876AC" w14:textId="77777777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Parteien als Form politischer Partizipation in Deutschland.</w:t>
            </w:r>
          </w:p>
          <w:p w14:paraId="0454EDA2" w14:textId="5AAC7AEB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Funktionen der Partizipationsform politische Parteien für die Demokratie (Artikulation, Integration, Repräsentation, Kontrolle).</w:t>
            </w:r>
          </w:p>
        </w:tc>
        <w:tc>
          <w:tcPr>
            <w:tcW w:w="3242" w:type="dxa"/>
            <w:shd w:val="clear" w:color="auto" w:fill="FFFF99"/>
          </w:tcPr>
          <w:p w14:paraId="492D1B58" w14:textId="4B2F6244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20F9F3B" w14:textId="77777777" w:rsidR="00D57BFB" w:rsidRPr="007E6F84" w:rsidRDefault="003E3A67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38980021" w14:textId="7C5C5B65" w:rsidR="003E3A67" w:rsidRPr="007E6F84" w:rsidRDefault="003E3A67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3A49C1F0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4126F612" w14:textId="77777777" w:rsidTr="009A245B">
        <w:tc>
          <w:tcPr>
            <w:tcW w:w="13680" w:type="dxa"/>
            <w:gridSpan w:val="4"/>
            <w:shd w:val="clear" w:color="auto" w:fill="auto"/>
          </w:tcPr>
          <w:p w14:paraId="701E80C2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2.4.2 Wofür stehen und warum entstehen neue Parteien?</w:t>
            </w:r>
          </w:p>
        </w:tc>
        <w:tc>
          <w:tcPr>
            <w:tcW w:w="1278" w:type="dxa"/>
            <w:shd w:val="clear" w:color="auto" w:fill="auto"/>
          </w:tcPr>
          <w:p w14:paraId="5D3E7BF9" w14:textId="57582B24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104-106</w:t>
            </w:r>
          </w:p>
        </w:tc>
      </w:tr>
      <w:tr w:rsidR="00D57BFB" w:rsidRPr="007E6F84" w14:paraId="18B1D71D" w14:textId="77777777" w:rsidTr="00B56342">
        <w:tc>
          <w:tcPr>
            <w:tcW w:w="2201" w:type="dxa"/>
            <w:shd w:val="clear" w:color="auto" w:fill="auto"/>
          </w:tcPr>
          <w:p w14:paraId="0EBAD8A0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1151B90" w14:textId="6F6B13E4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</w:t>
            </w:r>
            <w:r w:rsidR="008F6A70" w:rsidRPr="007E6F84">
              <w:rPr>
                <w:rFonts w:asciiTheme="minorHAnsi" w:hAnsiTheme="minorHAnsi" w:cstheme="minorHAnsi"/>
                <w:vertAlign w:val="subscript"/>
              </w:rPr>
              <w:t xml:space="preserve"> und analysieren politische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Parteien</w:t>
            </w:r>
            <w:r w:rsidR="008F6A70" w:rsidRPr="007E6F84">
              <w:rPr>
                <w:rFonts w:asciiTheme="minorHAnsi" w:hAnsiTheme="minorHAnsi" w:cstheme="minorHAnsi"/>
                <w:vertAlign w:val="subscript"/>
              </w:rPr>
              <w:t xml:space="preserve"> (und deren Entstehen)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als Form politischer Partizipation in Deutschland.</w:t>
            </w:r>
          </w:p>
        </w:tc>
        <w:tc>
          <w:tcPr>
            <w:tcW w:w="3242" w:type="dxa"/>
            <w:shd w:val="clear" w:color="auto" w:fill="auto"/>
          </w:tcPr>
          <w:p w14:paraId="11CF27F3" w14:textId="3AA8E584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5A4FCAFE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4CF34C70" w14:textId="32B6B2C9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Integration, Repräsentation</w:t>
            </w:r>
          </w:p>
        </w:tc>
        <w:tc>
          <w:tcPr>
            <w:tcW w:w="1278" w:type="dxa"/>
            <w:shd w:val="clear" w:color="auto" w:fill="auto"/>
          </w:tcPr>
          <w:p w14:paraId="2CC83BFB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1BFB1185" w14:textId="77777777" w:rsidTr="004773E1">
        <w:tc>
          <w:tcPr>
            <w:tcW w:w="13680" w:type="dxa"/>
            <w:gridSpan w:val="4"/>
            <w:shd w:val="clear" w:color="auto" w:fill="FFFF99"/>
          </w:tcPr>
          <w:p w14:paraId="79963F96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2.4.3 Sind die Parteien repräsentativ für die Bevölkerung?</w:t>
            </w:r>
          </w:p>
        </w:tc>
        <w:tc>
          <w:tcPr>
            <w:tcW w:w="1278" w:type="dxa"/>
            <w:shd w:val="clear" w:color="auto" w:fill="FFFF99"/>
          </w:tcPr>
          <w:p w14:paraId="14124559" w14:textId="066CF00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107-109</w:t>
            </w:r>
          </w:p>
        </w:tc>
      </w:tr>
      <w:tr w:rsidR="00D57BFB" w:rsidRPr="007E6F84" w14:paraId="55BD3EA9" w14:textId="77777777" w:rsidTr="004773E1">
        <w:tc>
          <w:tcPr>
            <w:tcW w:w="2201" w:type="dxa"/>
            <w:shd w:val="clear" w:color="auto" w:fill="FFFF99"/>
          </w:tcPr>
          <w:p w14:paraId="09DBD8E9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8E082EF" w14:textId="680BE4E3" w:rsidR="007B266F" w:rsidRPr="007E6F84" w:rsidRDefault="007B266F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  <w:p w14:paraId="521D21F5" w14:textId="35A227F1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 xml:space="preserve">analysieren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die Partizipationsform politische Parteien (Artikulation, Integration, Repräsentation).</w:t>
            </w:r>
          </w:p>
        </w:tc>
        <w:tc>
          <w:tcPr>
            <w:tcW w:w="3242" w:type="dxa"/>
            <w:shd w:val="clear" w:color="auto" w:fill="FFFF99"/>
          </w:tcPr>
          <w:p w14:paraId="1F65CB94" w14:textId="0B65131E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42ACA080" w14:textId="1F3FC183" w:rsidR="008F6A70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5F59706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62AD623E" w14:textId="4B624CEE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Repräsentation</w:t>
            </w:r>
          </w:p>
        </w:tc>
        <w:tc>
          <w:tcPr>
            <w:tcW w:w="1278" w:type="dxa"/>
            <w:shd w:val="clear" w:color="auto" w:fill="FFFF99"/>
          </w:tcPr>
          <w:p w14:paraId="309EC375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255E58B8" w14:textId="77777777" w:rsidTr="004773E1">
        <w:tc>
          <w:tcPr>
            <w:tcW w:w="13680" w:type="dxa"/>
            <w:gridSpan w:val="4"/>
            <w:shd w:val="clear" w:color="auto" w:fill="FFFF99"/>
          </w:tcPr>
          <w:p w14:paraId="5819CD75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2.4.4 (Wie) Könnten wieder mehr junge Menschen für die Parteiarbeit gewonnen werden?</w:t>
            </w:r>
          </w:p>
        </w:tc>
        <w:tc>
          <w:tcPr>
            <w:tcW w:w="1278" w:type="dxa"/>
            <w:shd w:val="clear" w:color="auto" w:fill="FFFF99"/>
          </w:tcPr>
          <w:p w14:paraId="70EBE934" w14:textId="3ED7BDB3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110-112</w:t>
            </w:r>
          </w:p>
        </w:tc>
      </w:tr>
      <w:tr w:rsidR="00D57BFB" w:rsidRPr="007E6F84" w14:paraId="7340C785" w14:textId="77777777" w:rsidTr="004773E1">
        <w:tc>
          <w:tcPr>
            <w:tcW w:w="2201" w:type="dxa"/>
            <w:shd w:val="clear" w:color="auto" w:fill="FFFF99"/>
          </w:tcPr>
          <w:p w14:paraId="2F7E42D1" w14:textId="77777777" w:rsidR="00D57BFB" w:rsidRPr="007E6F84" w:rsidRDefault="00D57BFB" w:rsidP="00D57BFB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4135200" w14:textId="2ABF9E1E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 xml:space="preserve">analysieren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die Partizipationsform politische Parteien (Artikulation, Integration, Repräsentation).</w:t>
            </w:r>
          </w:p>
          <w:p w14:paraId="19D619B4" w14:textId="67F220BB" w:rsidR="00D57BFB" w:rsidRPr="007E6F84" w:rsidRDefault="00D57BFB" w:rsidP="00D57BF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politische Parteien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45A4D6B2" w14:textId="3886AADB" w:rsidR="00D57BFB" w:rsidRPr="007E6F84" w:rsidRDefault="008F6A70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52E1E5B" w14:textId="77777777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politische Parteien</w:t>
            </w:r>
          </w:p>
          <w:p w14:paraId="626AA7C8" w14:textId="73C8FDE5" w:rsidR="00D57BFB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Integration, Repräsentation</w:t>
            </w:r>
          </w:p>
        </w:tc>
        <w:tc>
          <w:tcPr>
            <w:tcW w:w="1278" w:type="dxa"/>
            <w:shd w:val="clear" w:color="auto" w:fill="FFFF99"/>
          </w:tcPr>
          <w:p w14:paraId="30B38D4E" w14:textId="77777777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D57BFB" w:rsidRPr="007E6F84" w14:paraId="684D5F3D" w14:textId="77777777" w:rsidTr="004773E1">
        <w:tc>
          <w:tcPr>
            <w:tcW w:w="13680" w:type="dxa"/>
            <w:gridSpan w:val="4"/>
            <w:shd w:val="clear" w:color="auto" w:fill="FFFF99"/>
          </w:tcPr>
          <w:p w14:paraId="17331F85" w14:textId="77777777" w:rsidR="00D57BFB" w:rsidRPr="007E6F84" w:rsidRDefault="00D57BFB" w:rsidP="00D57BFB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2.4.5 Europäische Parteien – machtvolle Repräsentanten der EU-Bürgerschaft?</w:t>
            </w:r>
          </w:p>
        </w:tc>
        <w:tc>
          <w:tcPr>
            <w:tcW w:w="1278" w:type="dxa"/>
            <w:shd w:val="clear" w:color="auto" w:fill="FFFF99"/>
          </w:tcPr>
          <w:p w14:paraId="1F4D01DE" w14:textId="17178774" w:rsidR="00D57BFB" w:rsidRPr="007E6F84" w:rsidRDefault="00D57BFB" w:rsidP="00D57BFB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113-117</w:t>
            </w:r>
          </w:p>
        </w:tc>
      </w:tr>
      <w:tr w:rsidR="007B266F" w:rsidRPr="007E6F84" w14:paraId="0AD139A7" w14:textId="77777777" w:rsidTr="004773E1">
        <w:tc>
          <w:tcPr>
            <w:tcW w:w="2201" w:type="dxa"/>
            <w:shd w:val="clear" w:color="auto" w:fill="FFFF99"/>
          </w:tcPr>
          <w:p w14:paraId="7B4B8CD6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9899E27" w14:textId="77777777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Parteien als Form politischer Partizipation in Europa.</w:t>
            </w:r>
          </w:p>
          <w:p w14:paraId="1C66DA3E" w14:textId="0B8B87F9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europäische Parteien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30CF309A" w14:textId="215563F5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8050F88" w14:textId="45FA2441" w:rsidR="003E3A67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europäische politische Parteien</w:t>
            </w:r>
          </w:p>
          <w:p w14:paraId="61248BFF" w14:textId="73C73B00" w:rsidR="007B266F" w:rsidRPr="007E6F84" w:rsidRDefault="003E3A67" w:rsidP="003E3A67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21BAD39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0FB4B97C" w14:textId="77777777" w:rsidTr="00310851">
        <w:tc>
          <w:tcPr>
            <w:tcW w:w="14958" w:type="dxa"/>
            <w:gridSpan w:val="5"/>
            <w:shd w:val="clear" w:color="auto" w:fill="FFFFFF" w:themeFill="background1"/>
          </w:tcPr>
          <w:p w14:paraId="179D7C42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 Ermöglichen Verbände angemessene Partizipationschancen für alle?</w:t>
            </w:r>
          </w:p>
        </w:tc>
      </w:tr>
      <w:tr w:rsidR="007B266F" w:rsidRPr="007E6F84" w14:paraId="36A7287B" w14:textId="77777777" w:rsidTr="004773E1">
        <w:tc>
          <w:tcPr>
            <w:tcW w:w="13680" w:type="dxa"/>
            <w:gridSpan w:val="4"/>
            <w:shd w:val="clear" w:color="auto" w:fill="FFFF99"/>
          </w:tcPr>
          <w:p w14:paraId="233C84CB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2.5.1 Wie können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Bürger:innen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und Unternehmen über Interessenverbände Einfluss nehmen?</w:t>
            </w:r>
          </w:p>
        </w:tc>
        <w:tc>
          <w:tcPr>
            <w:tcW w:w="1278" w:type="dxa"/>
            <w:shd w:val="clear" w:color="auto" w:fill="FFFF99"/>
          </w:tcPr>
          <w:p w14:paraId="63BF22CE" w14:textId="0531ADA9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118-121</w:t>
            </w:r>
          </w:p>
        </w:tc>
      </w:tr>
      <w:tr w:rsidR="007B266F" w:rsidRPr="007E6F84" w14:paraId="42B9A938" w14:textId="77777777" w:rsidTr="004773E1">
        <w:tc>
          <w:tcPr>
            <w:tcW w:w="2201" w:type="dxa"/>
            <w:shd w:val="clear" w:color="auto" w:fill="FFFF99"/>
          </w:tcPr>
          <w:p w14:paraId="45C8C2E3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1E94DE4" w14:textId="47961338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Interessenverbände als Form politischer Partizipation in Deutschland.</w:t>
            </w:r>
          </w:p>
        </w:tc>
        <w:tc>
          <w:tcPr>
            <w:tcW w:w="3242" w:type="dxa"/>
            <w:shd w:val="clear" w:color="auto" w:fill="FFFF99"/>
          </w:tcPr>
          <w:p w14:paraId="2E5DEBFC" w14:textId="63E88405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29358F1" w14:textId="47786D2D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39C7D816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2EFA5795" w14:textId="77777777" w:rsidTr="009A245B">
        <w:tc>
          <w:tcPr>
            <w:tcW w:w="13680" w:type="dxa"/>
            <w:gridSpan w:val="4"/>
            <w:shd w:val="clear" w:color="auto" w:fill="auto"/>
          </w:tcPr>
          <w:p w14:paraId="679DB264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2.5.2 Hat jeder Verband dieselben Durchsetzungschancen?</w:t>
            </w:r>
          </w:p>
        </w:tc>
        <w:tc>
          <w:tcPr>
            <w:tcW w:w="1278" w:type="dxa"/>
            <w:shd w:val="clear" w:color="auto" w:fill="auto"/>
          </w:tcPr>
          <w:p w14:paraId="27D1997F" w14:textId="76A9BD9B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122-124</w:t>
            </w:r>
          </w:p>
        </w:tc>
      </w:tr>
      <w:tr w:rsidR="007B266F" w:rsidRPr="007E6F84" w14:paraId="2B8B0F23" w14:textId="77777777" w:rsidTr="00B56342">
        <w:tc>
          <w:tcPr>
            <w:tcW w:w="2201" w:type="dxa"/>
            <w:shd w:val="clear" w:color="auto" w:fill="auto"/>
          </w:tcPr>
          <w:p w14:paraId="54FEBCAE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86D3B63" w14:textId="24A54807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analysieren die Partizipationsform Interessenverbände (Artikulation, </w:t>
            </w:r>
            <w:r w:rsidR="00B22C83" w:rsidRPr="007E6F84">
              <w:rPr>
                <w:rFonts w:asciiTheme="minorHAnsi" w:hAnsiTheme="minorHAnsi" w:cstheme="minorHAnsi"/>
                <w:vertAlign w:val="subscript"/>
              </w:rPr>
              <w:t>R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epräsentation, Kontrolle).</w:t>
            </w:r>
          </w:p>
          <w:p w14:paraId="4B9938FA" w14:textId="435659A6" w:rsidR="007B266F" w:rsidRPr="007E6F84" w:rsidRDefault="007B266F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Effizienz, Wirksamkeit.</w:t>
            </w:r>
          </w:p>
        </w:tc>
        <w:tc>
          <w:tcPr>
            <w:tcW w:w="3242" w:type="dxa"/>
            <w:shd w:val="clear" w:color="auto" w:fill="auto"/>
          </w:tcPr>
          <w:p w14:paraId="502B9986" w14:textId="6A1DA1BC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339A809C" w14:textId="77777777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  <w:p w14:paraId="232830A7" w14:textId="6F016C51" w:rsidR="003E3A67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Repräsentation, Kontrolle</w:t>
            </w:r>
          </w:p>
        </w:tc>
        <w:tc>
          <w:tcPr>
            <w:tcW w:w="1278" w:type="dxa"/>
            <w:shd w:val="clear" w:color="auto" w:fill="auto"/>
          </w:tcPr>
          <w:p w14:paraId="57DF45F1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11B2B7CE" w14:textId="77777777" w:rsidTr="004773E1">
        <w:tc>
          <w:tcPr>
            <w:tcW w:w="13680" w:type="dxa"/>
            <w:gridSpan w:val="4"/>
            <w:shd w:val="clear" w:color="auto" w:fill="FFFF99"/>
          </w:tcPr>
          <w:p w14:paraId="10D06A5D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2.5.3 (Wann) Ist Verbandseinfluss legitim?</w:t>
            </w:r>
          </w:p>
        </w:tc>
        <w:tc>
          <w:tcPr>
            <w:tcW w:w="1278" w:type="dxa"/>
            <w:shd w:val="clear" w:color="auto" w:fill="FFFF99"/>
          </w:tcPr>
          <w:p w14:paraId="268D318D" w14:textId="0D5DC2D4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125-127</w:t>
            </w:r>
          </w:p>
        </w:tc>
      </w:tr>
      <w:tr w:rsidR="007B266F" w:rsidRPr="007E6F84" w14:paraId="7110D246" w14:textId="77777777" w:rsidTr="004773E1">
        <w:tc>
          <w:tcPr>
            <w:tcW w:w="2201" w:type="dxa"/>
            <w:shd w:val="clear" w:color="auto" w:fill="FFFF99"/>
          </w:tcPr>
          <w:p w14:paraId="10421B8D" w14:textId="77777777" w:rsidR="007B266F" w:rsidRPr="007E6F84" w:rsidRDefault="007B266F" w:rsidP="007B266F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327AF29" w14:textId="3A223BDF" w:rsidR="007B266F" w:rsidRPr="007E6F84" w:rsidRDefault="00B22C83" w:rsidP="007B266F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Legitimität.</w:t>
            </w:r>
          </w:p>
        </w:tc>
        <w:tc>
          <w:tcPr>
            <w:tcW w:w="3242" w:type="dxa"/>
            <w:shd w:val="clear" w:color="auto" w:fill="FFFF99"/>
          </w:tcPr>
          <w:p w14:paraId="3477A7EA" w14:textId="0DD2950C" w:rsidR="007B266F" w:rsidRPr="007E6F84" w:rsidRDefault="008F6A70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6FC351F" w14:textId="4CA6406C" w:rsidR="007B266F" w:rsidRPr="007E6F84" w:rsidRDefault="003E3A67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Interessenverbände</w:t>
            </w:r>
          </w:p>
        </w:tc>
        <w:tc>
          <w:tcPr>
            <w:tcW w:w="1278" w:type="dxa"/>
            <w:shd w:val="clear" w:color="auto" w:fill="FFFF99"/>
          </w:tcPr>
          <w:p w14:paraId="048EB05F" w14:textId="77777777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B266F" w:rsidRPr="007E6F84" w14:paraId="4BDF819A" w14:textId="77777777" w:rsidTr="009A245B">
        <w:tc>
          <w:tcPr>
            <w:tcW w:w="14958" w:type="dxa"/>
            <w:gridSpan w:val="5"/>
            <w:shd w:val="clear" w:color="auto" w:fill="auto"/>
          </w:tcPr>
          <w:p w14:paraId="2D5FB640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 Bürgerinteressen an der Basis durchsetzen? Initiativen und soziale Bewegungen</w:t>
            </w:r>
          </w:p>
        </w:tc>
      </w:tr>
      <w:tr w:rsidR="007B266F" w:rsidRPr="007E6F84" w14:paraId="2BA19A8E" w14:textId="77777777" w:rsidTr="004773E1">
        <w:tc>
          <w:tcPr>
            <w:tcW w:w="13680" w:type="dxa"/>
            <w:gridSpan w:val="4"/>
            <w:shd w:val="clear" w:color="auto" w:fill="FFFF99"/>
          </w:tcPr>
          <w:p w14:paraId="587BCE4E" w14:textId="77777777" w:rsidR="007B266F" w:rsidRPr="007E6F84" w:rsidRDefault="007B266F" w:rsidP="007B266F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2.6.1 Bürgerinitiativen – wirkungsvolle Ergänzungen zu Parteien und Verbänden?</w:t>
            </w:r>
          </w:p>
        </w:tc>
        <w:tc>
          <w:tcPr>
            <w:tcW w:w="1278" w:type="dxa"/>
            <w:shd w:val="clear" w:color="auto" w:fill="FFFF99"/>
          </w:tcPr>
          <w:p w14:paraId="20A66C9E" w14:textId="6EFB71C4" w:rsidR="007B266F" w:rsidRPr="007E6F84" w:rsidRDefault="007B266F" w:rsidP="007B266F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128-130</w:t>
            </w:r>
          </w:p>
        </w:tc>
      </w:tr>
      <w:tr w:rsidR="00B22C83" w:rsidRPr="007E6F84" w14:paraId="17433A1C" w14:textId="77777777" w:rsidTr="004773E1">
        <w:tc>
          <w:tcPr>
            <w:tcW w:w="2201" w:type="dxa"/>
            <w:shd w:val="clear" w:color="auto" w:fill="FFFF99"/>
          </w:tcPr>
          <w:p w14:paraId="71B2F30E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32312EA" w14:textId="27C1CFBB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Bürgerinitiativen als Form politischer Partizipation in Deutschland.</w:t>
            </w:r>
          </w:p>
          <w:p w14:paraId="56D6315A" w14:textId="77777777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Statistiken zur Entwicklung politischer Teilhabe (qualitativ und quantitativ).</w:t>
            </w:r>
          </w:p>
          <w:p w14:paraId="57BEAE89" w14:textId="1D1FC0D9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Bürgerinitiativen (Artikulation, Integration, Repräsentation, Kontrolle).</w:t>
            </w:r>
          </w:p>
          <w:p w14:paraId="79234623" w14:textId="0E439DEC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Interessenverbände als Partizipationsformen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5FD503BE" w14:textId="74269454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594695D7" w14:textId="14C8363A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6782BF8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Bürgerinitiativen</w:t>
            </w:r>
          </w:p>
          <w:p w14:paraId="099C49F0" w14:textId="6B3B8017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4BCD1FA1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40D19586" w14:textId="77777777" w:rsidTr="004773E1">
        <w:tc>
          <w:tcPr>
            <w:tcW w:w="13680" w:type="dxa"/>
            <w:gridSpan w:val="4"/>
            <w:shd w:val="clear" w:color="auto" w:fill="FFFF99"/>
          </w:tcPr>
          <w:p w14:paraId="0918F6C1" w14:textId="77777777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2.6.2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Fridays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for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 Future – kommen soziale Bewegungen wieder?</w:t>
            </w:r>
          </w:p>
        </w:tc>
        <w:tc>
          <w:tcPr>
            <w:tcW w:w="1278" w:type="dxa"/>
            <w:shd w:val="clear" w:color="auto" w:fill="FFFF99"/>
          </w:tcPr>
          <w:p w14:paraId="1DBEEE88" w14:textId="0B28B79F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131-134</w:t>
            </w:r>
          </w:p>
        </w:tc>
      </w:tr>
      <w:tr w:rsidR="00B22C83" w:rsidRPr="007E6F84" w14:paraId="1AAE3B07" w14:textId="77777777" w:rsidTr="004773E1">
        <w:tc>
          <w:tcPr>
            <w:tcW w:w="2201" w:type="dxa"/>
            <w:shd w:val="clear" w:color="auto" w:fill="FFFF99"/>
          </w:tcPr>
          <w:p w14:paraId="4361FF69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5D14C43" w14:textId="75C70431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soziale Bewegungen als Form politischer Partizipation in Deutschland.</w:t>
            </w:r>
          </w:p>
          <w:p w14:paraId="79678BF0" w14:textId="3184B9CA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040870" w:rsidRPr="007E6F84">
              <w:rPr>
                <w:rFonts w:asciiTheme="minorHAnsi" w:hAnsiTheme="minorHAnsi" w:cstheme="minorHAnsi"/>
                <w:vertAlign w:val="subscript"/>
              </w:rPr>
              <w:t>analysieren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die Partizipationsform soziale Bewegung (Artikulation, Integration, Repräsentation, Kontrolle).</w:t>
            </w:r>
          </w:p>
          <w:p w14:paraId="21902ECC" w14:textId="590CBE07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soziale Bewegungen als Partizipationsform in Hinblick auf Legitimität, Effizienz, Wirksamkeit, Gerechtigkeit.</w:t>
            </w:r>
          </w:p>
        </w:tc>
        <w:tc>
          <w:tcPr>
            <w:tcW w:w="3242" w:type="dxa"/>
            <w:shd w:val="clear" w:color="auto" w:fill="FFFF99"/>
          </w:tcPr>
          <w:p w14:paraId="1E211861" w14:textId="77777777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35FFECF" w14:textId="76B10139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2142A1E7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soziale Bewegungen</w:t>
            </w:r>
          </w:p>
          <w:p w14:paraId="31AC9CF2" w14:textId="1449D0A5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460DCE40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1C152668" w14:textId="77777777" w:rsidTr="009A245B">
        <w:tc>
          <w:tcPr>
            <w:tcW w:w="13680" w:type="dxa"/>
            <w:gridSpan w:val="4"/>
            <w:shd w:val="clear" w:color="auto" w:fill="auto"/>
          </w:tcPr>
          <w:p w14:paraId="291B43DA" w14:textId="77777777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2.6.3 Sind alle Protestformen gleichermaßen legitim?</w:t>
            </w:r>
          </w:p>
        </w:tc>
        <w:tc>
          <w:tcPr>
            <w:tcW w:w="1278" w:type="dxa"/>
            <w:shd w:val="clear" w:color="auto" w:fill="auto"/>
          </w:tcPr>
          <w:p w14:paraId="1606C08A" w14:textId="5A1D1161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135-138</w:t>
            </w:r>
          </w:p>
        </w:tc>
      </w:tr>
      <w:tr w:rsidR="00B22C83" w:rsidRPr="007E6F84" w14:paraId="419725A7" w14:textId="77777777" w:rsidTr="00B56342">
        <w:tc>
          <w:tcPr>
            <w:tcW w:w="2201" w:type="dxa"/>
            <w:shd w:val="clear" w:color="auto" w:fill="auto"/>
          </w:tcPr>
          <w:p w14:paraId="726F2710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2D825D6" w14:textId="1F777A00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Proteste der „Letzten Generation“ als Form politischer Partizipation in Deutschland.</w:t>
            </w:r>
          </w:p>
          <w:p w14:paraId="1AB0C79A" w14:textId="68AB84E7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Protestformen mit Hilfe der Kriterien zivilen Ungehorsams (nach Habermas).</w:t>
            </w:r>
          </w:p>
          <w:p w14:paraId="2D3A955D" w14:textId="52016A3A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 die Protestformen 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38F89146" w14:textId="77777777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3B80D0B3" w14:textId="32EA0193" w:rsidR="008F6A70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5D79C654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23BA6A92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00BB1524" w14:textId="77777777" w:rsidTr="004773E1">
        <w:tc>
          <w:tcPr>
            <w:tcW w:w="13680" w:type="dxa"/>
            <w:gridSpan w:val="4"/>
            <w:shd w:val="clear" w:color="auto" w:fill="FFFF99"/>
          </w:tcPr>
          <w:p w14:paraId="5E8C3D80" w14:textId="77777777" w:rsidR="00B22C83" w:rsidRPr="007E6F84" w:rsidRDefault="00B22C83" w:rsidP="00B22C8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 xml:space="preserve">2.6.4 Reichen die Beteiligungsmöglichkeiten für </w:t>
            </w:r>
            <w:proofErr w:type="spellStart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EU-Bürger:innen</w:t>
            </w:r>
            <w:proofErr w:type="spellEnd"/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?</w:t>
            </w:r>
          </w:p>
        </w:tc>
        <w:tc>
          <w:tcPr>
            <w:tcW w:w="1278" w:type="dxa"/>
            <w:shd w:val="clear" w:color="auto" w:fill="FFFF99"/>
          </w:tcPr>
          <w:p w14:paraId="45203C6E" w14:textId="2279C8EE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139-142</w:t>
            </w:r>
          </w:p>
        </w:tc>
      </w:tr>
      <w:tr w:rsidR="00B22C83" w:rsidRPr="007E6F84" w14:paraId="15486968" w14:textId="77777777" w:rsidTr="004773E1">
        <w:tc>
          <w:tcPr>
            <w:tcW w:w="2201" w:type="dxa"/>
            <w:shd w:val="clear" w:color="auto" w:fill="FFFF99"/>
          </w:tcPr>
          <w:p w14:paraId="2426BD01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B55172E" w14:textId="382AA6A3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unterschiedliche Formen politischer Partizipation auf europäischer Ebene.</w:t>
            </w:r>
          </w:p>
          <w:p w14:paraId="2A66FD9A" w14:textId="4BD85A84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Partizipationsformen auf europäischer Ebene soziale Bewegung (Artikulation, Integration, Repräsentation, Kontrolle).</w:t>
            </w:r>
          </w:p>
          <w:p w14:paraId="7D2D884E" w14:textId="11A3EE5C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erörtern, ob bzw. inwieweit die politische Bürgerpartizipationsform auf europäischer Ebene ausgeweitet werden sollte.</w:t>
            </w:r>
          </w:p>
        </w:tc>
        <w:tc>
          <w:tcPr>
            <w:tcW w:w="3242" w:type="dxa"/>
            <w:shd w:val="clear" w:color="auto" w:fill="FFFF99"/>
          </w:tcPr>
          <w:p w14:paraId="56D325D6" w14:textId="564B2165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558E4AFC" w14:textId="77777777" w:rsidR="00B22C83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Partizipationsformen auf europäischer Ebene (u. a. europäische Bürgerinitiative)</w:t>
            </w:r>
          </w:p>
          <w:p w14:paraId="517D6EA0" w14:textId="4EDF7E69" w:rsidR="003E3A67" w:rsidRPr="007E6F84" w:rsidRDefault="003E3A67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Artikulation, Integration, Repräsentation, Kontrolle</w:t>
            </w:r>
          </w:p>
        </w:tc>
        <w:tc>
          <w:tcPr>
            <w:tcW w:w="1278" w:type="dxa"/>
            <w:shd w:val="clear" w:color="auto" w:fill="FFFF99"/>
          </w:tcPr>
          <w:p w14:paraId="5409C145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B22C83" w:rsidRPr="007E6F84" w14:paraId="20621038" w14:textId="77777777" w:rsidTr="00B56342">
        <w:tc>
          <w:tcPr>
            <w:tcW w:w="2201" w:type="dxa"/>
            <w:shd w:val="clear" w:color="auto" w:fill="auto"/>
          </w:tcPr>
          <w:p w14:paraId="16007F7E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2C27CDE8" w14:textId="77777777" w:rsidR="00B22C83" w:rsidRPr="007E6F84" w:rsidRDefault="00B22C83" w:rsidP="00B22C83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7E6F84">
              <w:rPr>
                <w:rFonts w:asciiTheme="minorHAnsi" w:hAnsiTheme="minorHAnsi" w:cstheme="minorHAnsi"/>
                <w:b/>
                <w:vertAlign w:val="subscript"/>
              </w:rPr>
              <w:t>Kompetenzen anwenden: Für ausgeloste Bürgerparlamente</w:t>
            </w:r>
          </w:p>
        </w:tc>
        <w:tc>
          <w:tcPr>
            <w:tcW w:w="3242" w:type="dxa"/>
            <w:shd w:val="clear" w:color="auto" w:fill="auto"/>
          </w:tcPr>
          <w:p w14:paraId="0E12FB8D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0CC5F73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B769C96" w14:textId="0979F7CB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S. 143</w:t>
            </w:r>
          </w:p>
        </w:tc>
      </w:tr>
      <w:tr w:rsidR="00B22C83" w:rsidRPr="007E6F84" w14:paraId="37307A73" w14:textId="77777777" w:rsidTr="00B56342">
        <w:tc>
          <w:tcPr>
            <w:tcW w:w="2201" w:type="dxa"/>
            <w:shd w:val="clear" w:color="auto" w:fill="auto"/>
          </w:tcPr>
          <w:p w14:paraId="6D14F322" w14:textId="77777777" w:rsidR="00B22C83" w:rsidRPr="007E6F84" w:rsidRDefault="00B22C83" w:rsidP="00B22C8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E3D342E" w14:textId="7A3DC45C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beschreiben ausgeloste Bürgerparlamente als mögliche Form politischer Partizipation in Deutschland.</w:t>
            </w:r>
          </w:p>
          <w:p w14:paraId="3C30E8BC" w14:textId="46155584" w:rsidR="00BE12DB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… analysieren die Partizipationsform ausgeloster Bürgerparlamente (Artikulation, Repräsentation, Kontrolle).</w:t>
            </w:r>
          </w:p>
          <w:p w14:paraId="57C0416E" w14:textId="52D50E05" w:rsidR="00B22C83" w:rsidRPr="007E6F84" w:rsidRDefault="00BE12DB" w:rsidP="00BE12D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 xml:space="preserve"> … erörtern </w:t>
            </w:r>
            <w:r w:rsidR="00DB38B4" w:rsidRPr="007E6F84">
              <w:rPr>
                <w:rFonts w:asciiTheme="minorHAnsi" w:hAnsiTheme="minorHAnsi" w:cstheme="minorHAnsi"/>
                <w:vertAlign w:val="subscript"/>
              </w:rPr>
              <w:t xml:space="preserve">ausgeloste Bürgerparlamente </w:t>
            </w:r>
            <w:r w:rsidRPr="007E6F84">
              <w:rPr>
                <w:rFonts w:asciiTheme="minorHAnsi" w:hAnsiTheme="minorHAnsi" w:cstheme="minorHAnsi"/>
                <w:vertAlign w:val="subscript"/>
              </w:rPr>
              <w:t>in Hinblick auf Legitimität, Effizienz, Wirksamkeit, Gerechtigkeit.</w:t>
            </w:r>
          </w:p>
        </w:tc>
        <w:tc>
          <w:tcPr>
            <w:tcW w:w="3242" w:type="dxa"/>
            <w:shd w:val="clear" w:color="auto" w:fill="auto"/>
          </w:tcPr>
          <w:p w14:paraId="059B1053" w14:textId="1B4CF3FD" w:rsidR="00B22C83" w:rsidRPr="007E6F84" w:rsidRDefault="008F6A70" w:rsidP="00B22C83">
            <w:pPr>
              <w:rPr>
                <w:rFonts w:asciiTheme="minorHAnsi" w:hAnsiTheme="minorHAnsi" w:cstheme="minorHAnsi"/>
                <w:vertAlign w:val="subscript"/>
              </w:rPr>
            </w:pPr>
            <w:r w:rsidRPr="007E6F84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021081C2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E4E917E" w14:textId="77777777" w:rsidR="00B22C83" w:rsidRPr="007E6F84" w:rsidRDefault="00B22C83" w:rsidP="00B22C8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215F5503" w14:textId="77777777" w:rsidR="00867847" w:rsidRPr="003E7D70" w:rsidRDefault="00867847">
      <w:pPr>
        <w:rPr>
          <w:rFonts w:asciiTheme="minorHAnsi" w:hAnsiTheme="minorHAnsi" w:cstheme="minorHAnsi"/>
          <w:sz w:val="22"/>
          <w:szCs w:val="22"/>
        </w:rPr>
      </w:pPr>
      <w:r w:rsidRPr="003E7D70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F06F4D" w:rsidRPr="00724ABC" w14:paraId="6B9E0671" w14:textId="77777777" w:rsidTr="002F4009">
        <w:tc>
          <w:tcPr>
            <w:tcW w:w="2201" w:type="dxa"/>
            <w:shd w:val="clear" w:color="auto" w:fill="CC3300"/>
          </w:tcPr>
          <w:p w14:paraId="5296AA2F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C3300"/>
          </w:tcPr>
          <w:p w14:paraId="790BA3FD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4E9F15B9" w14:textId="77777777" w:rsidR="00F06F4D" w:rsidRDefault="00F06F4D" w:rsidP="002F4009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8113AF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580EF622" w14:textId="77777777" w:rsidR="00F06F4D" w:rsidRDefault="00F06F4D" w:rsidP="002F4009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5105543C" w14:textId="77777777" w:rsidR="00F06F4D" w:rsidRPr="00724ABC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547D727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F06F4D" w:rsidRPr="004E6B7C" w14:paraId="057BEBC8" w14:textId="77777777" w:rsidTr="002F4009">
        <w:tc>
          <w:tcPr>
            <w:tcW w:w="14958" w:type="dxa"/>
            <w:gridSpan w:val="5"/>
            <w:shd w:val="clear" w:color="auto" w:fill="auto"/>
          </w:tcPr>
          <w:p w14:paraId="2869FF82" w14:textId="77777777" w:rsidR="00F06F4D" w:rsidRPr="004E6B7C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4E6B7C">
              <w:rPr>
                <w:rFonts w:asciiTheme="minorHAnsi" w:hAnsiTheme="minorHAnsi" w:cstheme="minorHAnsi"/>
                <w:b/>
                <w:vertAlign w:val="subscript"/>
              </w:rPr>
              <w:t>3. Medien heute – Kanäle zur politischen Partizipation und demokratischen Kontrolle?</w:t>
            </w:r>
          </w:p>
        </w:tc>
      </w:tr>
      <w:tr w:rsidR="00F06F4D" w:rsidRPr="00724ABC" w14:paraId="7085FAC0" w14:textId="77777777" w:rsidTr="002F4009">
        <w:tc>
          <w:tcPr>
            <w:tcW w:w="1368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E110B0E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3.1 (Wie) Machen Medien Politik? Politikvermittlung in der Mediengesellschaft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6EE20926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739B9289" w14:textId="77777777" w:rsidTr="004773E1">
        <w:tc>
          <w:tcPr>
            <w:tcW w:w="13680" w:type="dxa"/>
            <w:gridSpan w:val="4"/>
            <w:shd w:val="clear" w:color="auto" w:fill="FFFF99"/>
          </w:tcPr>
          <w:p w14:paraId="5EF19301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3.1.1 Wie wird Politik (im Krieg) medial vermittelt? Formen und Akteure medialer Politikvermittlung</w:t>
            </w:r>
          </w:p>
        </w:tc>
        <w:tc>
          <w:tcPr>
            <w:tcW w:w="1278" w:type="dxa"/>
            <w:shd w:val="clear" w:color="auto" w:fill="FFFF99"/>
          </w:tcPr>
          <w:p w14:paraId="74A185E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146-149</w:t>
            </w:r>
          </w:p>
        </w:tc>
      </w:tr>
      <w:tr w:rsidR="00F06F4D" w:rsidRPr="00724ABC" w14:paraId="424F4E4B" w14:textId="77777777" w:rsidTr="004773E1">
        <w:tc>
          <w:tcPr>
            <w:tcW w:w="2201" w:type="dxa"/>
            <w:shd w:val="clear" w:color="auto" w:fill="FFFF99"/>
          </w:tcPr>
          <w:p w14:paraId="32518FE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E0952D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Formen medialer Politikvermittlung.</w:t>
            </w:r>
          </w:p>
        </w:tc>
        <w:tc>
          <w:tcPr>
            <w:tcW w:w="3242" w:type="dxa"/>
            <w:shd w:val="clear" w:color="auto" w:fill="FFFF99"/>
          </w:tcPr>
          <w:p w14:paraId="46BB494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19F841D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Mediale Politikvermittlung</w:t>
            </w:r>
          </w:p>
        </w:tc>
        <w:tc>
          <w:tcPr>
            <w:tcW w:w="1278" w:type="dxa"/>
            <w:shd w:val="clear" w:color="auto" w:fill="FFFF99"/>
          </w:tcPr>
          <w:p w14:paraId="64022B9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02905BEE" w14:textId="77777777" w:rsidTr="002F4009">
        <w:tc>
          <w:tcPr>
            <w:tcW w:w="2201" w:type="dxa"/>
            <w:shd w:val="clear" w:color="auto" w:fill="auto"/>
          </w:tcPr>
          <w:p w14:paraId="777B788C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56CC82E0" w14:textId="77777777" w:rsidR="00F06F4D" w:rsidRPr="00867CC7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Kritische Analyse politischer Informationen im Internet</w:t>
            </w:r>
          </w:p>
        </w:tc>
        <w:tc>
          <w:tcPr>
            <w:tcW w:w="1278" w:type="dxa"/>
            <w:shd w:val="clear" w:color="auto" w:fill="auto"/>
          </w:tcPr>
          <w:p w14:paraId="7EC5BA7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76A38E6A" w14:textId="77777777" w:rsidTr="002F4009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7723592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  <w:shd w:val="clear" w:color="auto" w:fill="auto"/>
          </w:tcPr>
          <w:p w14:paraId="2220270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654FAC">
              <w:rPr>
                <w:rFonts w:asciiTheme="minorHAnsi" w:hAnsiTheme="minorHAnsi" w:cstheme="minorHAnsi"/>
                <w:vertAlign w:val="subscript"/>
              </w:rPr>
              <w:t>… analysieren quellenkritisch politische Informationen im Internet.</w:t>
            </w:r>
          </w:p>
        </w:tc>
        <w:tc>
          <w:tcPr>
            <w:tcW w:w="3242" w:type="dxa"/>
            <w:tcBorders>
              <w:bottom w:val="single" w:sz="4" w:space="0" w:color="auto"/>
            </w:tcBorders>
            <w:shd w:val="clear" w:color="auto" w:fill="auto"/>
          </w:tcPr>
          <w:p w14:paraId="4685294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tcBorders>
              <w:bottom w:val="single" w:sz="4" w:space="0" w:color="auto"/>
            </w:tcBorders>
            <w:shd w:val="clear" w:color="auto" w:fill="auto"/>
          </w:tcPr>
          <w:p w14:paraId="7D8C7EE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11EE1B8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150/151</w:t>
            </w:r>
          </w:p>
        </w:tc>
      </w:tr>
      <w:tr w:rsidR="00F06F4D" w:rsidRPr="00724ABC" w14:paraId="27290C54" w14:textId="77777777" w:rsidTr="004773E1">
        <w:tc>
          <w:tcPr>
            <w:tcW w:w="13680" w:type="dxa"/>
            <w:gridSpan w:val="4"/>
            <w:shd w:val="clear" w:color="auto" w:fill="FFFF99"/>
          </w:tcPr>
          <w:p w14:paraId="7B9B806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3.1.2 Informieren und mehr – welche Aufgaben sollten Medien erfüllen?</w:t>
            </w:r>
          </w:p>
        </w:tc>
        <w:tc>
          <w:tcPr>
            <w:tcW w:w="1278" w:type="dxa"/>
            <w:shd w:val="clear" w:color="auto" w:fill="FFFF99"/>
          </w:tcPr>
          <w:p w14:paraId="179AC29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152-154</w:t>
            </w:r>
          </w:p>
        </w:tc>
      </w:tr>
      <w:tr w:rsidR="00F06F4D" w:rsidRPr="00724ABC" w14:paraId="3BD21E57" w14:textId="77777777" w:rsidTr="004773E1">
        <w:tc>
          <w:tcPr>
            <w:tcW w:w="2201" w:type="dxa"/>
            <w:shd w:val="clear" w:color="auto" w:fill="FFFF99"/>
          </w:tcPr>
          <w:p w14:paraId="6CCABFB0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928C696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(normativen) Funktionen von Medien sowie die Funktionswahrnehmung in der Medienberichterstattung.</w:t>
            </w:r>
          </w:p>
        </w:tc>
        <w:tc>
          <w:tcPr>
            <w:tcW w:w="3242" w:type="dxa"/>
            <w:shd w:val="clear" w:color="auto" w:fill="FFFF99"/>
          </w:tcPr>
          <w:p w14:paraId="6C5747E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B6D3EF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Informations-, Kritik- und Kontroll-, Urteils- und Meinungsbildungs-, Artikulationsfunktion</w:t>
            </w:r>
          </w:p>
        </w:tc>
        <w:tc>
          <w:tcPr>
            <w:tcW w:w="1278" w:type="dxa"/>
            <w:shd w:val="clear" w:color="auto" w:fill="FFFF99"/>
          </w:tcPr>
          <w:p w14:paraId="5915FE8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FB26E2D" w14:textId="77777777" w:rsidTr="002F4009">
        <w:tc>
          <w:tcPr>
            <w:tcW w:w="13680" w:type="dxa"/>
            <w:gridSpan w:val="4"/>
            <w:shd w:val="clear" w:color="auto" w:fill="auto"/>
          </w:tcPr>
          <w:p w14:paraId="06E2CA46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3.1.3 Pressefreiheit – eine gefährdete Voraussetzung der Demokratie?</w:t>
            </w:r>
          </w:p>
        </w:tc>
        <w:tc>
          <w:tcPr>
            <w:tcW w:w="1278" w:type="dxa"/>
            <w:shd w:val="clear" w:color="auto" w:fill="auto"/>
          </w:tcPr>
          <w:p w14:paraId="45768AA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155-157</w:t>
            </w:r>
          </w:p>
        </w:tc>
      </w:tr>
      <w:tr w:rsidR="00F06F4D" w:rsidRPr="00724ABC" w14:paraId="05E45C45" w14:textId="77777777" w:rsidTr="002F4009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2B39AD0F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</w:tcPr>
          <w:p w14:paraId="5EB0E3E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die Pressefreiheit als Voraussetzung einer lebendigen Demokratie.</w:t>
            </w: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4323EB6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tcBorders>
              <w:bottom w:val="single" w:sz="4" w:space="0" w:color="auto"/>
            </w:tcBorders>
          </w:tcPr>
          <w:p w14:paraId="5409FFF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1EADA01E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C77323D" w14:textId="77777777" w:rsidTr="004773E1">
        <w:tc>
          <w:tcPr>
            <w:tcW w:w="13680" w:type="dxa"/>
            <w:gridSpan w:val="4"/>
            <w:shd w:val="clear" w:color="auto" w:fill="FFFF99"/>
          </w:tcPr>
          <w:p w14:paraId="24B46D7A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3.1.4 Machen Medien Politik? Eine komplexe Beziehung in der Diskussion</w:t>
            </w:r>
          </w:p>
        </w:tc>
        <w:tc>
          <w:tcPr>
            <w:tcW w:w="1278" w:type="dxa"/>
            <w:shd w:val="clear" w:color="auto" w:fill="FFFF99"/>
          </w:tcPr>
          <w:p w14:paraId="38D8B3D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158-161</w:t>
            </w:r>
          </w:p>
        </w:tc>
      </w:tr>
      <w:tr w:rsidR="00F06F4D" w:rsidRPr="00724ABC" w14:paraId="5599D3AC" w14:textId="77777777" w:rsidTr="004773E1">
        <w:tc>
          <w:tcPr>
            <w:tcW w:w="2201" w:type="dxa"/>
            <w:shd w:val="clear" w:color="auto" w:fill="FFFF99"/>
          </w:tcPr>
          <w:p w14:paraId="33CF3BC8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035379B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erläutern und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Einflüsse medialer Kommunikation auf politische Prozesse und Entscheidungen.</w:t>
            </w:r>
          </w:p>
        </w:tc>
        <w:tc>
          <w:tcPr>
            <w:tcW w:w="3242" w:type="dxa"/>
            <w:shd w:val="clear" w:color="auto" w:fill="FFFF99"/>
          </w:tcPr>
          <w:p w14:paraId="04A307E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7D72230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Funktionen von Medien: Agenda Setting</w:t>
            </w:r>
          </w:p>
        </w:tc>
        <w:tc>
          <w:tcPr>
            <w:tcW w:w="1278" w:type="dxa"/>
            <w:shd w:val="clear" w:color="auto" w:fill="FFFF99"/>
          </w:tcPr>
          <w:p w14:paraId="1EB6605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FEF93FA" w14:textId="77777777" w:rsidTr="004773E1">
        <w:tc>
          <w:tcPr>
            <w:tcW w:w="13680" w:type="dxa"/>
            <w:gridSpan w:val="4"/>
            <w:shd w:val="clear" w:color="auto" w:fill="FFFF99"/>
          </w:tcPr>
          <w:p w14:paraId="095A5BEF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3.2 Medienvielfalt unter Druck? Entwicklungstendenzen der deutschen Medienmärkte</w:t>
            </w:r>
          </w:p>
        </w:tc>
        <w:tc>
          <w:tcPr>
            <w:tcW w:w="1278" w:type="dxa"/>
            <w:shd w:val="clear" w:color="auto" w:fill="FFFF99"/>
          </w:tcPr>
          <w:p w14:paraId="6A85894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594D01E" w14:textId="77777777" w:rsidTr="004773E1">
        <w:tc>
          <w:tcPr>
            <w:tcW w:w="13680" w:type="dxa"/>
            <w:gridSpan w:val="4"/>
            <w:shd w:val="clear" w:color="auto" w:fill="FFFF99"/>
          </w:tcPr>
          <w:p w14:paraId="450C9FFB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3.2.1 „Unterhaltungsrepublik Deutschland“? Medienangebot und –nachfrage in Deutschland</w:t>
            </w:r>
          </w:p>
        </w:tc>
        <w:tc>
          <w:tcPr>
            <w:tcW w:w="1278" w:type="dxa"/>
            <w:shd w:val="clear" w:color="auto" w:fill="FFFF99"/>
          </w:tcPr>
          <w:p w14:paraId="106248F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162/163</w:t>
            </w:r>
          </w:p>
        </w:tc>
      </w:tr>
      <w:tr w:rsidR="00F06F4D" w:rsidRPr="00724ABC" w14:paraId="74CAC02D" w14:textId="77777777" w:rsidTr="004773E1">
        <w:tc>
          <w:tcPr>
            <w:tcW w:w="2201" w:type="dxa"/>
            <w:shd w:val="clear" w:color="auto" w:fill="FFFF99"/>
          </w:tcPr>
          <w:p w14:paraId="5900D9D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0B16612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beschreiben unter Berücksichtigung medienökonomischer Aspekte (Angebot und Nachfrage) gegenwärtige Entwicklungen auf Medienmärkten (Konvergenz der Medienangebote). </w:t>
            </w:r>
          </w:p>
        </w:tc>
        <w:tc>
          <w:tcPr>
            <w:tcW w:w="3242" w:type="dxa"/>
            <w:shd w:val="clear" w:color="auto" w:fill="FFFF99"/>
          </w:tcPr>
          <w:p w14:paraId="00A5820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87A16F0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Entwicklungen auf Medienmärkten</w:t>
            </w:r>
          </w:p>
          <w:p w14:paraId="2ECEF19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(Angebot und Nachfrage)</w:t>
            </w:r>
          </w:p>
        </w:tc>
        <w:tc>
          <w:tcPr>
            <w:tcW w:w="1278" w:type="dxa"/>
            <w:shd w:val="clear" w:color="auto" w:fill="FFFF99"/>
          </w:tcPr>
          <w:p w14:paraId="5416410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66E9B58D" w14:textId="77777777" w:rsidTr="004773E1">
        <w:tc>
          <w:tcPr>
            <w:tcW w:w="13680" w:type="dxa"/>
            <w:gridSpan w:val="4"/>
            <w:shd w:val="clear" w:color="auto" w:fill="FFFF99"/>
          </w:tcPr>
          <w:p w14:paraId="213B757C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3.2.2 Nachrichtenproduktion unter Kostendruck – ein Problem für Qualität und Vielfalt?</w:t>
            </w:r>
          </w:p>
        </w:tc>
        <w:tc>
          <w:tcPr>
            <w:tcW w:w="1278" w:type="dxa"/>
            <w:shd w:val="clear" w:color="auto" w:fill="FFFF99"/>
          </w:tcPr>
          <w:p w14:paraId="0116E8B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164-166</w:t>
            </w:r>
          </w:p>
        </w:tc>
      </w:tr>
      <w:tr w:rsidR="00F06F4D" w:rsidRPr="00724ABC" w14:paraId="6B58642B" w14:textId="77777777" w:rsidTr="004773E1">
        <w:tc>
          <w:tcPr>
            <w:tcW w:w="2201" w:type="dxa"/>
            <w:shd w:val="clear" w:color="auto" w:fill="FFFF99"/>
          </w:tcPr>
          <w:p w14:paraId="2EE6C79A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6843B08" w14:textId="3D02F652" w:rsidR="00F06F4D" w:rsidRPr="00724ABC" w:rsidRDefault="00F06F4D" w:rsidP="007E6F84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unter Berücksichtigung medienökonomischer Aspekte (Angebot und Nachfrage) gegenwärtige Entwicklungen auf Medienmärkten (Konvergenz der Medienangeb</w:t>
            </w:r>
            <w:r w:rsidR="007E6F84">
              <w:rPr>
                <w:rFonts w:asciiTheme="minorHAnsi" w:hAnsiTheme="minorHAnsi" w:cstheme="minorHAnsi"/>
                <w:vertAlign w:val="subscript"/>
              </w:rPr>
              <w:t>o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te). </w:t>
            </w:r>
          </w:p>
        </w:tc>
        <w:tc>
          <w:tcPr>
            <w:tcW w:w="3242" w:type="dxa"/>
            <w:shd w:val="clear" w:color="auto" w:fill="FFFF99"/>
          </w:tcPr>
          <w:p w14:paraId="79D984C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28C8F069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Entwicklungen auf Medienmärkten</w:t>
            </w:r>
          </w:p>
          <w:p w14:paraId="3FBBC5A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(Angebot und Nachfrage; Kostenstruktur, Produktionsbedingungen)</w:t>
            </w:r>
          </w:p>
        </w:tc>
        <w:tc>
          <w:tcPr>
            <w:tcW w:w="1278" w:type="dxa"/>
            <w:shd w:val="clear" w:color="auto" w:fill="FFFF99"/>
          </w:tcPr>
          <w:p w14:paraId="219BA6B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F4643AD" w14:textId="77777777" w:rsidTr="004773E1">
        <w:tc>
          <w:tcPr>
            <w:tcW w:w="13680" w:type="dxa"/>
            <w:gridSpan w:val="4"/>
            <w:shd w:val="clear" w:color="auto" w:fill="FFFF99"/>
          </w:tcPr>
          <w:p w14:paraId="3907B8B6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3.2.3 Gibt es eine demokratiegefährdende Konzentration im Mediensektor?</w:t>
            </w:r>
          </w:p>
        </w:tc>
        <w:tc>
          <w:tcPr>
            <w:tcW w:w="1278" w:type="dxa"/>
            <w:shd w:val="clear" w:color="auto" w:fill="FFFF99"/>
          </w:tcPr>
          <w:p w14:paraId="7845F7F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167-169</w:t>
            </w:r>
          </w:p>
        </w:tc>
      </w:tr>
      <w:tr w:rsidR="00F06F4D" w:rsidRPr="00724ABC" w14:paraId="177EA552" w14:textId="77777777" w:rsidTr="004773E1">
        <w:tc>
          <w:tcPr>
            <w:tcW w:w="2201" w:type="dxa"/>
            <w:shd w:val="clear" w:color="auto" w:fill="FFFF99"/>
          </w:tcPr>
          <w:p w14:paraId="359F1D63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4373B21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unter Berücksichtigung medienökonomischer Aspekte (Konzentration und Diversifikation) aktuelle Entwicklungen (Konzentrationsprozesse) auf Medienmärkten.</w:t>
            </w:r>
          </w:p>
        </w:tc>
        <w:tc>
          <w:tcPr>
            <w:tcW w:w="3242" w:type="dxa"/>
            <w:shd w:val="clear" w:color="auto" w:fill="FFFF99"/>
          </w:tcPr>
          <w:p w14:paraId="45E4248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Anreize, 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5C590F3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Aspekte der Medienökonomie (Konzentration, Diversifikation)</w:t>
            </w:r>
          </w:p>
        </w:tc>
        <w:tc>
          <w:tcPr>
            <w:tcW w:w="1278" w:type="dxa"/>
            <w:shd w:val="clear" w:color="auto" w:fill="FFFF99"/>
          </w:tcPr>
          <w:p w14:paraId="5FA9FDE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8E558EC" w14:textId="77777777" w:rsidTr="002F4009">
        <w:tc>
          <w:tcPr>
            <w:tcW w:w="13680" w:type="dxa"/>
            <w:gridSpan w:val="4"/>
            <w:shd w:val="clear" w:color="auto" w:fill="auto"/>
          </w:tcPr>
          <w:p w14:paraId="7098EDD0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3.2.4 (Wozu) Brauchen wir den öffentlich-rechtlichen Rundfunk?</w:t>
            </w:r>
          </w:p>
        </w:tc>
        <w:tc>
          <w:tcPr>
            <w:tcW w:w="1278" w:type="dxa"/>
            <w:shd w:val="clear" w:color="auto" w:fill="auto"/>
          </w:tcPr>
          <w:p w14:paraId="35E83927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170-176</w:t>
            </w:r>
          </w:p>
        </w:tc>
      </w:tr>
      <w:tr w:rsidR="00F06F4D" w:rsidRPr="00724ABC" w14:paraId="2ECDE3AE" w14:textId="77777777" w:rsidTr="002F4009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019121B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</w:tcPr>
          <w:p w14:paraId="37C72400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erläutern und erörtern Aufgaben und Funktionen des öffentlich-rechtlichen Rundfunks im Kontext einer sich wandelnden Medienlandschaft.</w:t>
            </w: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6DBCE88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tcBorders>
              <w:bottom w:val="single" w:sz="4" w:space="0" w:color="auto"/>
            </w:tcBorders>
          </w:tcPr>
          <w:p w14:paraId="0331176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0D5C73A9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A05A065" w14:textId="77777777" w:rsidTr="004773E1">
        <w:tc>
          <w:tcPr>
            <w:tcW w:w="13680" w:type="dxa"/>
            <w:gridSpan w:val="4"/>
            <w:shd w:val="clear" w:color="auto" w:fill="FFFF99"/>
          </w:tcPr>
          <w:p w14:paraId="2BA4470E" w14:textId="77777777" w:rsidR="00F06F4D" w:rsidRPr="000F4A9E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3.3 Demokratie 2.0: Chancen und Risiken digitaler Mediennutzung für politische Partizipation</w:t>
            </w:r>
          </w:p>
        </w:tc>
        <w:tc>
          <w:tcPr>
            <w:tcW w:w="1278" w:type="dxa"/>
            <w:shd w:val="clear" w:color="auto" w:fill="FFFF99"/>
          </w:tcPr>
          <w:p w14:paraId="5846AA7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5944FC3F" w14:textId="77777777" w:rsidTr="004773E1">
        <w:tc>
          <w:tcPr>
            <w:tcW w:w="13680" w:type="dxa"/>
            <w:gridSpan w:val="4"/>
            <w:shd w:val="clear" w:color="auto" w:fill="FFFF99"/>
          </w:tcPr>
          <w:p w14:paraId="34E71962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3.3.1 Schauen, klicken, kommentieren: Wie findet politische Partizipation durch digitale Medien statt?</w:t>
            </w:r>
          </w:p>
        </w:tc>
        <w:tc>
          <w:tcPr>
            <w:tcW w:w="1278" w:type="dxa"/>
            <w:shd w:val="clear" w:color="auto" w:fill="FFFF99"/>
          </w:tcPr>
          <w:p w14:paraId="20C5A48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177/178</w:t>
            </w:r>
          </w:p>
        </w:tc>
      </w:tr>
      <w:tr w:rsidR="00F06F4D" w:rsidRPr="00724ABC" w14:paraId="1780C273" w14:textId="77777777" w:rsidTr="004773E1">
        <w:tc>
          <w:tcPr>
            <w:tcW w:w="2201" w:type="dxa"/>
            <w:shd w:val="clear" w:color="auto" w:fill="FFFF99"/>
          </w:tcPr>
          <w:p w14:paraId="468DE1BD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C19FC3B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Möglichkeiten der politischen Partizipation über (digitale) Medien.</w:t>
            </w:r>
          </w:p>
        </w:tc>
        <w:tc>
          <w:tcPr>
            <w:tcW w:w="3242" w:type="dxa"/>
            <w:shd w:val="clear" w:color="auto" w:fill="FFFF99"/>
          </w:tcPr>
          <w:p w14:paraId="1BEE44D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1ED3CB0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FFFF99"/>
          </w:tcPr>
          <w:p w14:paraId="3E211DC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46DB3AF" w14:textId="77777777" w:rsidTr="004773E1">
        <w:tc>
          <w:tcPr>
            <w:tcW w:w="13680" w:type="dxa"/>
            <w:gridSpan w:val="4"/>
            <w:shd w:val="clear" w:color="auto" w:fill="FFFF99"/>
          </w:tcPr>
          <w:p w14:paraId="41B0771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3.3.2 Artikulieren und mobilisieren: (Wie) Verändert da Internet politische Teilhabe?</w:t>
            </w:r>
          </w:p>
        </w:tc>
        <w:tc>
          <w:tcPr>
            <w:tcW w:w="1278" w:type="dxa"/>
            <w:shd w:val="clear" w:color="auto" w:fill="FFFF99"/>
          </w:tcPr>
          <w:p w14:paraId="29D67C5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179-181</w:t>
            </w:r>
          </w:p>
        </w:tc>
      </w:tr>
      <w:tr w:rsidR="00F06F4D" w:rsidRPr="00724ABC" w14:paraId="2886DEE7" w14:textId="77777777" w:rsidTr="004773E1">
        <w:tc>
          <w:tcPr>
            <w:tcW w:w="2201" w:type="dxa"/>
            <w:shd w:val="clear" w:color="auto" w:fill="FFFF99"/>
          </w:tcPr>
          <w:p w14:paraId="1F930762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68F070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(Aktivierung vs. Konsumorientierung) Chancen und Risiken digitaler Mediennutzung für politische Partizipation.</w:t>
            </w:r>
          </w:p>
        </w:tc>
        <w:tc>
          <w:tcPr>
            <w:tcW w:w="3242" w:type="dxa"/>
            <w:shd w:val="clear" w:color="auto" w:fill="FFFF99"/>
          </w:tcPr>
          <w:p w14:paraId="180D7BE0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5855FC2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FFFF99"/>
          </w:tcPr>
          <w:p w14:paraId="75B7D58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4085D071" w14:textId="77777777" w:rsidTr="004773E1">
        <w:tc>
          <w:tcPr>
            <w:tcW w:w="13680" w:type="dxa"/>
            <w:gridSpan w:val="4"/>
            <w:shd w:val="clear" w:color="auto" w:fill="FFFF99"/>
          </w:tcPr>
          <w:p w14:paraId="5922155D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3.3.3 Mehr Integration und Repräsentation? Die Sozialstruktur internetbasierter Partizipation</w:t>
            </w:r>
          </w:p>
        </w:tc>
        <w:tc>
          <w:tcPr>
            <w:tcW w:w="1278" w:type="dxa"/>
            <w:shd w:val="clear" w:color="auto" w:fill="FFFF99"/>
          </w:tcPr>
          <w:p w14:paraId="0B9A7BA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182/183</w:t>
            </w:r>
          </w:p>
        </w:tc>
      </w:tr>
      <w:tr w:rsidR="00F06F4D" w:rsidRPr="00724ABC" w14:paraId="76DB1A5F" w14:textId="77777777" w:rsidTr="004773E1">
        <w:tc>
          <w:tcPr>
            <w:tcW w:w="2201" w:type="dxa"/>
            <w:shd w:val="clear" w:color="auto" w:fill="FFFF99"/>
          </w:tcPr>
          <w:p w14:paraId="689A49AD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A97A31C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Chancen und Risiken (Chancengleichheit vs. soziale Ungleichheit der Repräsentation) digitaler Mediennutzung für politische Partizipation.</w:t>
            </w:r>
          </w:p>
          <w:p w14:paraId="02096EC2" w14:textId="30F60E84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3EEAB416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4D0B7EE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FFFF99"/>
          </w:tcPr>
          <w:p w14:paraId="4D0FEBE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69BF903" w14:textId="77777777" w:rsidTr="004773E1">
        <w:tc>
          <w:tcPr>
            <w:tcW w:w="13680" w:type="dxa"/>
            <w:gridSpan w:val="4"/>
            <w:shd w:val="clear" w:color="auto" w:fill="FFFF99"/>
          </w:tcPr>
          <w:p w14:paraId="4E8F9397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3.3.4 Artikulation und Politikvermittlung – ist echte Meinungsbildung im Internet möglich?</w:t>
            </w:r>
          </w:p>
        </w:tc>
        <w:tc>
          <w:tcPr>
            <w:tcW w:w="1278" w:type="dxa"/>
            <w:shd w:val="clear" w:color="auto" w:fill="FFFF99"/>
          </w:tcPr>
          <w:p w14:paraId="751DE30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184-187</w:t>
            </w:r>
          </w:p>
        </w:tc>
      </w:tr>
      <w:tr w:rsidR="00F06F4D" w:rsidRPr="00724ABC" w14:paraId="56C227D8" w14:textId="77777777" w:rsidTr="004773E1">
        <w:tc>
          <w:tcPr>
            <w:tcW w:w="2201" w:type="dxa"/>
            <w:shd w:val="clear" w:color="auto" w:fill="FFFF99"/>
          </w:tcPr>
          <w:p w14:paraId="78AC9DA9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466F97D1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Chancen und Risiken (Informationsvielfalt vs. Manipulation) digitaler Mediennutzung für politische Partizipation.</w:t>
            </w:r>
          </w:p>
          <w:p w14:paraId="112957BB" w14:textId="542C66C6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7A1753C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BF712D9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FFFF99"/>
          </w:tcPr>
          <w:p w14:paraId="009B0958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3D717FD4" w14:textId="77777777" w:rsidTr="002F4009">
        <w:tc>
          <w:tcPr>
            <w:tcW w:w="2201" w:type="dxa"/>
            <w:shd w:val="clear" w:color="auto" w:fill="auto"/>
          </w:tcPr>
          <w:p w14:paraId="717F701E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40FD34B8" w14:textId="77777777" w:rsidR="00F06F4D" w:rsidRPr="00867CC7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Meinungsbildung und Meinungsmache in sozialen Medien spielerisch untersuchen</w:t>
            </w:r>
          </w:p>
        </w:tc>
        <w:tc>
          <w:tcPr>
            <w:tcW w:w="1278" w:type="dxa"/>
            <w:shd w:val="clear" w:color="auto" w:fill="auto"/>
          </w:tcPr>
          <w:p w14:paraId="4CDC6091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C640076" w14:textId="77777777" w:rsidTr="002F4009">
        <w:tc>
          <w:tcPr>
            <w:tcW w:w="2201" w:type="dxa"/>
            <w:tcBorders>
              <w:bottom w:val="single" w:sz="4" w:space="0" w:color="auto"/>
            </w:tcBorders>
            <w:shd w:val="clear" w:color="auto" w:fill="auto"/>
          </w:tcPr>
          <w:p w14:paraId="4641CA19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tcBorders>
              <w:bottom w:val="single" w:sz="4" w:space="0" w:color="auto"/>
            </w:tcBorders>
          </w:tcPr>
          <w:p w14:paraId="2F905C8E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Chancen und Risiken (Informationsvielfalt vs. Manipulation) digitaler Mediennutzung für politische Partizipation.</w:t>
            </w:r>
          </w:p>
          <w:p w14:paraId="64F2F201" w14:textId="05F8A9A2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573AF0C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tcBorders>
              <w:bottom w:val="single" w:sz="4" w:space="0" w:color="auto"/>
            </w:tcBorders>
          </w:tcPr>
          <w:p w14:paraId="0B34932F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</w:tcPr>
          <w:p w14:paraId="7AFF3A14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188</w:t>
            </w:r>
          </w:p>
        </w:tc>
      </w:tr>
      <w:tr w:rsidR="00F06F4D" w:rsidRPr="00724ABC" w14:paraId="7B0434EA" w14:textId="77777777" w:rsidTr="004773E1">
        <w:tc>
          <w:tcPr>
            <w:tcW w:w="13680" w:type="dxa"/>
            <w:gridSpan w:val="4"/>
            <w:shd w:val="clear" w:color="auto" w:fill="FFFF99"/>
          </w:tcPr>
          <w:p w14:paraId="137277A0" w14:textId="77777777" w:rsidR="00F06F4D" w:rsidRPr="00B4286A" w:rsidRDefault="00F06F4D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3.3.5 Internet und soziale Medien – Orte eines demokratischen Diskurses</w:t>
            </w:r>
          </w:p>
        </w:tc>
        <w:tc>
          <w:tcPr>
            <w:tcW w:w="1278" w:type="dxa"/>
            <w:shd w:val="clear" w:color="auto" w:fill="FFFF99"/>
          </w:tcPr>
          <w:p w14:paraId="2963F6E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189-191</w:t>
            </w:r>
          </w:p>
        </w:tc>
      </w:tr>
      <w:tr w:rsidR="00F06F4D" w:rsidRPr="00724ABC" w14:paraId="0EE81C8F" w14:textId="77777777" w:rsidTr="004773E1">
        <w:tc>
          <w:tcPr>
            <w:tcW w:w="2201" w:type="dxa"/>
            <w:shd w:val="clear" w:color="auto" w:fill="FFFF99"/>
          </w:tcPr>
          <w:p w14:paraId="6B6EE0E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7B6ED57" w14:textId="77777777" w:rsidR="00F06F4D" w:rsidRPr="00724ABC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erörtern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Chancen und Risiken (Informationsvielfalt vs. Manipulation) digitaler Mediennutzung für politische Partizipation.</w:t>
            </w:r>
          </w:p>
        </w:tc>
        <w:tc>
          <w:tcPr>
            <w:tcW w:w="3242" w:type="dxa"/>
            <w:shd w:val="clear" w:color="auto" w:fill="FFFF99"/>
          </w:tcPr>
          <w:p w14:paraId="5FBBD9FA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44A62E9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Partizipationsmöglichkeiten durch (digitale) Medien</w:t>
            </w:r>
          </w:p>
        </w:tc>
        <w:tc>
          <w:tcPr>
            <w:tcW w:w="1278" w:type="dxa"/>
            <w:shd w:val="clear" w:color="auto" w:fill="FFFF99"/>
          </w:tcPr>
          <w:p w14:paraId="3655A6A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211DE7F3" w14:textId="77777777" w:rsidTr="002F4009">
        <w:tc>
          <w:tcPr>
            <w:tcW w:w="2201" w:type="dxa"/>
            <w:shd w:val="clear" w:color="auto" w:fill="auto"/>
          </w:tcPr>
          <w:p w14:paraId="799C480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B842994" w14:textId="77777777" w:rsidR="00F06F4D" w:rsidRPr="00867CC7" w:rsidRDefault="00F06F4D" w:rsidP="002F4009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Mediale Politikvermittlung im „Aufmerksamkeitscrash“</w:t>
            </w:r>
          </w:p>
        </w:tc>
        <w:tc>
          <w:tcPr>
            <w:tcW w:w="3242" w:type="dxa"/>
            <w:shd w:val="clear" w:color="auto" w:fill="auto"/>
          </w:tcPr>
          <w:p w14:paraId="183C087B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21E17F2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678980C5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F06F4D" w:rsidRPr="00724ABC" w14:paraId="164CD228" w14:textId="77777777" w:rsidTr="002F4009">
        <w:tc>
          <w:tcPr>
            <w:tcW w:w="2201" w:type="dxa"/>
            <w:shd w:val="clear" w:color="auto" w:fill="auto"/>
          </w:tcPr>
          <w:p w14:paraId="13581BB7" w14:textId="77777777" w:rsidR="00F06F4D" w:rsidRPr="007354F1" w:rsidRDefault="00F06F4D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</w:tcPr>
          <w:p w14:paraId="362BE511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Formen medialer Politikvermittlung.</w:t>
            </w:r>
          </w:p>
          <w:p w14:paraId="0DC5A097" w14:textId="77777777" w:rsidR="00F06F4D" w:rsidRDefault="00F06F4D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 w:rsidRPr="00850A62">
              <w:rPr>
                <w:rFonts w:asciiTheme="minorHAnsi" w:hAnsiTheme="minorHAnsi" w:cstheme="minorHAnsi"/>
                <w:vertAlign w:val="subscript"/>
              </w:rPr>
              <w:t xml:space="preserve">… erläutern und erörtern </w:t>
            </w:r>
            <w:proofErr w:type="spellStart"/>
            <w:r w:rsidRPr="00850A62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Pr="00850A62">
              <w:rPr>
                <w:rFonts w:asciiTheme="minorHAnsi" w:hAnsiTheme="minorHAnsi" w:cstheme="minorHAnsi"/>
                <w:vertAlign w:val="subscript"/>
              </w:rPr>
              <w:t xml:space="preserve"> Einflüsse medialer Kommunikation auf politische Prozesse und Entscheidungen.</w:t>
            </w:r>
          </w:p>
          <w:p w14:paraId="4CFF8FBF" w14:textId="63960834" w:rsidR="0029446B" w:rsidRPr="00724ABC" w:rsidRDefault="0029446B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</w:tcPr>
          <w:p w14:paraId="033A72AC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</w:tcPr>
          <w:p w14:paraId="744DF39E" w14:textId="77777777" w:rsidR="00F06F4D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Mediale Politikvermittlung</w:t>
            </w:r>
          </w:p>
          <w:p w14:paraId="6D87EB03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 w:rsidRPr="00850A62">
              <w:rPr>
                <w:rFonts w:asciiTheme="minorHAnsi" w:hAnsiTheme="minorHAnsi" w:cstheme="minorHAnsi"/>
                <w:vertAlign w:val="subscript"/>
              </w:rPr>
              <w:t xml:space="preserve">Funktionen von Medien: Agenda Setting (sowie </w:t>
            </w:r>
            <w:proofErr w:type="spellStart"/>
            <w:r w:rsidRPr="00850A62">
              <w:rPr>
                <w:rFonts w:asciiTheme="minorHAnsi" w:hAnsiTheme="minorHAnsi" w:cstheme="minorHAnsi"/>
                <w:vertAlign w:val="subscript"/>
              </w:rPr>
              <w:t>Gatekeeping</w:t>
            </w:r>
            <w:proofErr w:type="spellEnd"/>
            <w:r w:rsidRPr="00850A62">
              <w:rPr>
                <w:rFonts w:asciiTheme="minorHAnsi" w:hAnsiTheme="minorHAnsi" w:cstheme="minorHAnsi"/>
                <w:vertAlign w:val="subscript"/>
              </w:rPr>
              <w:t>)</w:t>
            </w:r>
          </w:p>
        </w:tc>
        <w:tc>
          <w:tcPr>
            <w:tcW w:w="1278" w:type="dxa"/>
            <w:shd w:val="clear" w:color="auto" w:fill="auto"/>
          </w:tcPr>
          <w:p w14:paraId="124FB12D" w14:textId="77777777" w:rsidR="00F06F4D" w:rsidRPr="00724ABC" w:rsidRDefault="00F06F4D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192</w:t>
            </w:r>
          </w:p>
        </w:tc>
      </w:tr>
    </w:tbl>
    <w:p w14:paraId="3AD26561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7310D22B" w14:textId="77777777" w:rsidTr="00867847">
        <w:tc>
          <w:tcPr>
            <w:tcW w:w="2201" w:type="dxa"/>
            <w:shd w:val="clear" w:color="auto" w:fill="CC3300"/>
          </w:tcPr>
          <w:p w14:paraId="64A8DCCE" w14:textId="7E370FAE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C3300"/>
          </w:tcPr>
          <w:p w14:paraId="3D2BA713" w14:textId="21617050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321E6855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4EB54E61" w14:textId="5395525B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22853FDB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60CFA177" w14:textId="6CEF8361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187246BF" w14:textId="3B9023B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67651903" w14:textId="77777777" w:rsidTr="009A245B">
        <w:tc>
          <w:tcPr>
            <w:tcW w:w="14958" w:type="dxa"/>
            <w:gridSpan w:val="5"/>
            <w:shd w:val="clear" w:color="auto" w:fill="auto"/>
          </w:tcPr>
          <w:p w14:paraId="3110AA61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4. Mit (reguliertem) Wettbewerb zu Wohlstand? Die Wirtschaftsordnung der Sozialen Marktwirtschaft</w:t>
            </w:r>
          </w:p>
        </w:tc>
      </w:tr>
      <w:tr w:rsidR="00867847" w:rsidRPr="00724ABC" w14:paraId="4C9C2458" w14:textId="77777777" w:rsidTr="009A245B">
        <w:tc>
          <w:tcPr>
            <w:tcW w:w="13680" w:type="dxa"/>
            <w:gridSpan w:val="4"/>
            <w:shd w:val="clear" w:color="auto" w:fill="auto"/>
          </w:tcPr>
          <w:p w14:paraId="2C7D76C3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4.1 (Wie) Soll die Wirtschaft geordnet sein?</w:t>
            </w:r>
          </w:p>
        </w:tc>
        <w:tc>
          <w:tcPr>
            <w:tcW w:w="1278" w:type="dxa"/>
            <w:shd w:val="clear" w:color="auto" w:fill="auto"/>
          </w:tcPr>
          <w:p w14:paraId="6441D52E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E2B0E55" w14:textId="77777777" w:rsidTr="009A245B">
        <w:tc>
          <w:tcPr>
            <w:tcW w:w="13680" w:type="dxa"/>
            <w:gridSpan w:val="4"/>
            <w:shd w:val="clear" w:color="auto" w:fill="auto"/>
          </w:tcPr>
          <w:p w14:paraId="1D2B2D9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4.1.1 Wie gestalten wir die optimale Wirtschaftsordnung für Ionien?</w:t>
            </w:r>
          </w:p>
        </w:tc>
        <w:tc>
          <w:tcPr>
            <w:tcW w:w="1278" w:type="dxa"/>
            <w:shd w:val="clear" w:color="auto" w:fill="auto"/>
          </w:tcPr>
          <w:p w14:paraId="1C81E496" w14:textId="18FA129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196-199</w:t>
            </w:r>
          </w:p>
        </w:tc>
      </w:tr>
      <w:tr w:rsidR="002F4009" w:rsidRPr="00724ABC" w14:paraId="4E303302" w14:textId="77777777" w:rsidTr="00B56342">
        <w:tc>
          <w:tcPr>
            <w:tcW w:w="2201" w:type="dxa"/>
            <w:shd w:val="clear" w:color="auto" w:fill="auto"/>
          </w:tcPr>
          <w:p w14:paraId="14D1A36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0B2EF71" w14:textId="5923C2A4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analysieren Grundbedingungen und Grundfragen des Wirtschaftens (Versorgungs- und Verteilungsprobleme, Umweltschutz, Wettbewerbssicherung) als Gestaltungsaufgabe staatlicher Wirtschafts- und Ordnungspolitik </w:t>
            </w:r>
          </w:p>
          <w:p w14:paraId="1B98B691" w14:textId="77777777" w:rsidR="002F4009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  <w:p w14:paraId="4977708D" w14:textId="6ADAAFA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erläutern Aufgaben des Staates in der Wirtschaft.</w:t>
            </w:r>
          </w:p>
        </w:tc>
        <w:tc>
          <w:tcPr>
            <w:tcW w:w="3242" w:type="dxa"/>
            <w:shd w:val="clear" w:color="auto" w:fill="auto"/>
          </w:tcPr>
          <w:p w14:paraId="0625B6E7" w14:textId="48C867D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79180728" w14:textId="4B445921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gesellschaftliche Grundwerte und Prinzipien der Sozialen Marktwirtschaft, wirtschaftlicher Ordnungsrahmen</w:t>
            </w:r>
          </w:p>
        </w:tc>
        <w:tc>
          <w:tcPr>
            <w:tcW w:w="1278" w:type="dxa"/>
            <w:shd w:val="clear" w:color="auto" w:fill="auto"/>
          </w:tcPr>
          <w:p w14:paraId="29D79307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54FDC7D1" w14:textId="77777777" w:rsidTr="009A245B">
        <w:tc>
          <w:tcPr>
            <w:tcW w:w="2201" w:type="dxa"/>
            <w:shd w:val="clear" w:color="auto" w:fill="auto"/>
          </w:tcPr>
          <w:p w14:paraId="2A21A7C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682F0F4E" w14:textId="77777777" w:rsidR="002F4009" w:rsidRPr="00867CC7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Eine Zukunftskonferenz durchführen</w:t>
            </w:r>
          </w:p>
        </w:tc>
        <w:tc>
          <w:tcPr>
            <w:tcW w:w="1278" w:type="dxa"/>
            <w:shd w:val="clear" w:color="auto" w:fill="auto"/>
          </w:tcPr>
          <w:p w14:paraId="706B0723" w14:textId="4C76C40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1EF1925" w14:textId="77777777" w:rsidTr="00B56342">
        <w:tc>
          <w:tcPr>
            <w:tcW w:w="2201" w:type="dxa"/>
            <w:shd w:val="clear" w:color="auto" w:fill="auto"/>
          </w:tcPr>
          <w:p w14:paraId="26E791B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CCEE052" w14:textId="14F385DC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entwickeln einen wirtschaftlichen Ordnungsrahmen für einen fiktiven Staat (Ionien).</w:t>
            </w:r>
          </w:p>
        </w:tc>
        <w:tc>
          <w:tcPr>
            <w:tcW w:w="3242" w:type="dxa"/>
            <w:shd w:val="clear" w:color="auto" w:fill="auto"/>
          </w:tcPr>
          <w:p w14:paraId="47806967" w14:textId="6966E9C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70C3FD8D" w14:textId="2C23319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gesellschaftliche Grundwerte und Prinzipien der Sozialen Marktwirtschaft, wirtschaftlicher Ordnungsrahmen</w:t>
            </w:r>
          </w:p>
        </w:tc>
        <w:tc>
          <w:tcPr>
            <w:tcW w:w="1278" w:type="dxa"/>
            <w:shd w:val="clear" w:color="auto" w:fill="auto"/>
          </w:tcPr>
          <w:p w14:paraId="29E2EEC7" w14:textId="700F6C5E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200-202</w:t>
            </w:r>
          </w:p>
        </w:tc>
      </w:tr>
      <w:tr w:rsidR="002F4009" w:rsidRPr="00724ABC" w14:paraId="60C3F4EF" w14:textId="77777777" w:rsidTr="009A245B">
        <w:tc>
          <w:tcPr>
            <w:tcW w:w="13680" w:type="dxa"/>
            <w:gridSpan w:val="4"/>
            <w:shd w:val="clear" w:color="auto" w:fill="auto"/>
          </w:tcPr>
          <w:p w14:paraId="4CA4538B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4.1.2  Effiziente und gerechte Versorgung in der freien Marktwirtschaft?</w:t>
            </w:r>
          </w:p>
        </w:tc>
        <w:tc>
          <w:tcPr>
            <w:tcW w:w="1278" w:type="dxa"/>
            <w:shd w:val="clear" w:color="auto" w:fill="auto"/>
          </w:tcPr>
          <w:p w14:paraId="5725D0B1" w14:textId="4143BB5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203-206</w:t>
            </w:r>
          </w:p>
        </w:tc>
      </w:tr>
      <w:tr w:rsidR="002F4009" w:rsidRPr="00724ABC" w14:paraId="5B093770" w14:textId="77777777" w:rsidTr="00B56342">
        <w:tc>
          <w:tcPr>
            <w:tcW w:w="2201" w:type="dxa"/>
            <w:shd w:val="clear" w:color="auto" w:fill="auto"/>
          </w:tcPr>
          <w:p w14:paraId="58985E79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86D2624" w14:textId="338837A0" w:rsidR="002F4009" w:rsidRPr="00724ABC" w:rsidRDefault="00121395" w:rsidP="0012139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beschreiben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idealtypische Wirtschaftsordnungen als Ordnungsrahmen wirtschaftlichen Handelns. </w:t>
            </w:r>
          </w:p>
        </w:tc>
        <w:tc>
          <w:tcPr>
            <w:tcW w:w="3242" w:type="dxa"/>
            <w:shd w:val="clear" w:color="auto" w:fill="auto"/>
          </w:tcPr>
          <w:p w14:paraId="3E5D1948" w14:textId="44362E4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4D247058" w14:textId="6D99F19E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Marktwirtschaft, 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09F6C5A6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282935FF" w14:textId="77777777" w:rsidTr="009A245B">
        <w:tc>
          <w:tcPr>
            <w:tcW w:w="13680" w:type="dxa"/>
            <w:gridSpan w:val="4"/>
            <w:shd w:val="clear" w:color="auto" w:fill="auto"/>
          </w:tcPr>
          <w:p w14:paraId="0BA09E21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4.1.3 Effiziente und gerechte Versorgung in der Zentralverwaltungswirtschaft?</w:t>
            </w:r>
          </w:p>
        </w:tc>
        <w:tc>
          <w:tcPr>
            <w:tcW w:w="1278" w:type="dxa"/>
            <w:shd w:val="clear" w:color="auto" w:fill="auto"/>
          </w:tcPr>
          <w:p w14:paraId="2BDF14AF" w14:textId="6AE926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207-209</w:t>
            </w:r>
          </w:p>
        </w:tc>
      </w:tr>
      <w:tr w:rsidR="002F4009" w:rsidRPr="00724ABC" w14:paraId="50FECB65" w14:textId="77777777" w:rsidTr="00B56342">
        <w:tc>
          <w:tcPr>
            <w:tcW w:w="2201" w:type="dxa"/>
            <w:shd w:val="clear" w:color="auto" w:fill="auto"/>
          </w:tcPr>
          <w:p w14:paraId="500948D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F3CF5DE" w14:textId="3D74FC3A" w:rsidR="002F4009" w:rsidRPr="00724ABC" w:rsidRDefault="00121395" w:rsidP="00121395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beschreiben idealtypische Wirtschaftsordnungen als Ordnungsrahmen wirtschaftlichen Handelns. </w:t>
            </w:r>
          </w:p>
        </w:tc>
        <w:tc>
          <w:tcPr>
            <w:tcW w:w="3242" w:type="dxa"/>
            <w:shd w:val="clear" w:color="auto" w:fill="auto"/>
          </w:tcPr>
          <w:p w14:paraId="30B1063D" w14:textId="07E2B029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19B729DE" w14:textId="1E8CCEF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22CDECB6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32B882C" w14:textId="77777777" w:rsidTr="009A245B">
        <w:tc>
          <w:tcPr>
            <w:tcW w:w="2201" w:type="dxa"/>
            <w:shd w:val="clear" w:color="auto" w:fill="auto"/>
          </w:tcPr>
          <w:p w14:paraId="59CDD441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4854B766" w14:textId="77777777" w:rsidR="002F4009" w:rsidRPr="00867CC7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 xml:space="preserve">Methode: </w:t>
            </w:r>
            <w:proofErr w:type="spellStart"/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Kriterienorientiert</w:t>
            </w:r>
            <w:proofErr w:type="spellEnd"/>
            <w:r w:rsidRPr="00867CC7">
              <w:rPr>
                <w:rFonts w:asciiTheme="minorHAnsi" w:hAnsiTheme="minorHAnsi" w:cstheme="minorHAnsi"/>
                <w:b/>
                <w:vertAlign w:val="subscript"/>
              </w:rPr>
              <w:t xml:space="preserve"> vergleichen – am Beispiel Wirtschaftsordnungen</w:t>
            </w:r>
          </w:p>
        </w:tc>
        <w:tc>
          <w:tcPr>
            <w:tcW w:w="1278" w:type="dxa"/>
            <w:shd w:val="clear" w:color="auto" w:fill="auto"/>
          </w:tcPr>
          <w:p w14:paraId="750CB292" w14:textId="26D1FE3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6B4A3A20" w14:textId="77777777" w:rsidTr="00B56342">
        <w:tc>
          <w:tcPr>
            <w:tcW w:w="2201" w:type="dxa"/>
            <w:shd w:val="clear" w:color="auto" w:fill="auto"/>
          </w:tcPr>
          <w:p w14:paraId="3813C0A6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8D270C7" w14:textId="7E722D73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vergleichen und erörtern idealtypische Wirtschaftsordnungen kategorial.</w:t>
            </w:r>
          </w:p>
        </w:tc>
        <w:tc>
          <w:tcPr>
            <w:tcW w:w="3242" w:type="dxa"/>
            <w:shd w:val="clear" w:color="auto" w:fill="auto"/>
          </w:tcPr>
          <w:p w14:paraId="6C3D7648" w14:textId="3D3227F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5C63597C" w14:textId="4833F4F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wirtschaftlicher Ordnungsrahmen, Grundwerte</w:t>
            </w:r>
          </w:p>
        </w:tc>
        <w:tc>
          <w:tcPr>
            <w:tcW w:w="1278" w:type="dxa"/>
            <w:shd w:val="clear" w:color="auto" w:fill="auto"/>
          </w:tcPr>
          <w:p w14:paraId="6A6CCEE6" w14:textId="783B533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210-213</w:t>
            </w:r>
          </w:p>
        </w:tc>
      </w:tr>
      <w:tr w:rsidR="002F4009" w:rsidRPr="00724ABC" w14:paraId="4A2C3B44" w14:textId="77777777" w:rsidTr="003C7E8D">
        <w:tc>
          <w:tcPr>
            <w:tcW w:w="13680" w:type="dxa"/>
            <w:gridSpan w:val="4"/>
            <w:shd w:val="clear" w:color="auto" w:fill="FFFF99"/>
          </w:tcPr>
          <w:p w14:paraId="19A4BF09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4.1.4 Soziale Marktwirtschaft als „dritter Weg“?</w:t>
            </w:r>
          </w:p>
        </w:tc>
        <w:tc>
          <w:tcPr>
            <w:tcW w:w="1278" w:type="dxa"/>
            <w:shd w:val="clear" w:color="auto" w:fill="FFFF99"/>
          </w:tcPr>
          <w:p w14:paraId="604174D7" w14:textId="232EC51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214-217</w:t>
            </w:r>
          </w:p>
        </w:tc>
      </w:tr>
      <w:tr w:rsidR="002F4009" w:rsidRPr="00724ABC" w14:paraId="208F3DCD" w14:textId="77777777" w:rsidTr="003C7E8D">
        <w:tc>
          <w:tcPr>
            <w:tcW w:w="2201" w:type="dxa"/>
            <w:shd w:val="clear" w:color="auto" w:fill="FFFF99"/>
          </w:tcPr>
          <w:p w14:paraId="1DEA6D68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495BA5A" w14:textId="7F78FAE7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beschreiben Grundideen und Prinzipien der sozialen Marktwirtschaft. </w:t>
            </w:r>
          </w:p>
          <w:p w14:paraId="5F3E6807" w14:textId="77777777" w:rsidR="00121395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  <w:p w14:paraId="4573F01E" w14:textId="05D6B5D5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</w:t>
            </w:r>
            <w:proofErr w:type="spellStart"/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kriterienorientiert</w:t>
            </w:r>
            <w:proofErr w:type="spellEnd"/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das Verhältnis von Markt und Staat in der sozialen Marktwirtschaft. </w:t>
            </w:r>
          </w:p>
        </w:tc>
        <w:tc>
          <w:tcPr>
            <w:tcW w:w="3242" w:type="dxa"/>
            <w:shd w:val="clear" w:color="auto" w:fill="FFFF99"/>
          </w:tcPr>
          <w:p w14:paraId="0BCF97BA" w14:textId="480A893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30C02C67" w14:textId="573FCEF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Sozialen Marktwirtschaft (Sozialprinzip, Wettbewerbsprinzip, Marktkonformitätsprinzip, Eigentumsprinzip, Haftungsprinzip)</w:t>
            </w:r>
          </w:p>
        </w:tc>
        <w:tc>
          <w:tcPr>
            <w:tcW w:w="1278" w:type="dxa"/>
            <w:shd w:val="clear" w:color="auto" w:fill="FFFF99"/>
          </w:tcPr>
          <w:p w14:paraId="577437D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24E7D088" w14:textId="77777777" w:rsidTr="003C7E8D">
        <w:tc>
          <w:tcPr>
            <w:tcW w:w="13680" w:type="dxa"/>
            <w:gridSpan w:val="4"/>
            <w:shd w:val="clear" w:color="auto" w:fill="FFFF99"/>
          </w:tcPr>
          <w:p w14:paraId="32429D44" w14:textId="77777777" w:rsidR="002F4009" w:rsidRPr="007E4EDD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7E4EDD"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4.2 Die Soziale Marktwirtschaft in der Praxis</w:t>
            </w:r>
          </w:p>
        </w:tc>
        <w:tc>
          <w:tcPr>
            <w:tcW w:w="1278" w:type="dxa"/>
            <w:shd w:val="clear" w:color="auto" w:fill="FFFF99"/>
          </w:tcPr>
          <w:p w14:paraId="4098119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EE350BD" w14:textId="77777777" w:rsidTr="003C7E8D">
        <w:tc>
          <w:tcPr>
            <w:tcW w:w="13680" w:type="dxa"/>
            <w:gridSpan w:val="4"/>
            <w:shd w:val="clear" w:color="auto" w:fill="FFFF99"/>
          </w:tcPr>
          <w:p w14:paraId="6C37C2DA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4.2.1 Welche Ziele soll die Wirtschaftspolitik in der Sozialen Marktwirtschaft verfolgen?</w:t>
            </w:r>
          </w:p>
        </w:tc>
        <w:tc>
          <w:tcPr>
            <w:tcW w:w="1278" w:type="dxa"/>
            <w:shd w:val="clear" w:color="auto" w:fill="FFFF99"/>
          </w:tcPr>
          <w:p w14:paraId="323B100B" w14:textId="2F3E2B39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218-220</w:t>
            </w:r>
          </w:p>
        </w:tc>
      </w:tr>
      <w:tr w:rsidR="002F4009" w:rsidRPr="00724ABC" w14:paraId="3DF4DF0A" w14:textId="77777777" w:rsidTr="003C7E8D">
        <w:tc>
          <w:tcPr>
            <w:tcW w:w="2201" w:type="dxa"/>
            <w:shd w:val="clear" w:color="auto" w:fill="FFFF99"/>
          </w:tcPr>
          <w:p w14:paraId="119D14D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2363096" w14:textId="7AE5A271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erklären das magische Sechseck der Wirtschaftspolitik in Deutschland.</w:t>
            </w:r>
          </w:p>
        </w:tc>
        <w:tc>
          <w:tcPr>
            <w:tcW w:w="3242" w:type="dxa"/>
            <w:shd w:val="clear" w:color="auto" w:fill="FFFF99"/>
          </w:tcPr>
          <w:p w14:paraId="03F2BD38" w14:textId="1103C00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2AD28FF" w14:textId="57EB3F9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 und Zielkonflikte, „magisches Sechseck“</w:t>
            </w:r>
          </w:p>
        </w:tc>
        <w:tc>
          <w:tcPr>
            <w:tcW w:w="1278" w:type="dxa"/>
            <w:shd w:val="clear" w:color="auto" w:fill="FFFF99"/>
          </w:tcPr>
          <w:p w14:paraId="280AB600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41F57D6" w14:textId="77777777" w:rsidTr="003C7E8D">
        <w:tc>
          <w:tcPr>
            <w:tcW w:w="13680" w:type="dxa"/>
            <w:gridSpan w:val="4"/>
            <w:shd w:val="clear" w:color="auto" w:fill="FFFF99"/>
          </w:tcPr>
          <w:p w14:paraId="761D4F95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4.2.2 Markt oder Staat – wer soll für digitale Infrastruktur sorgen?</w:t>
            </w:r>
          </w:p>
        </w:tc>
        <w:tc>
          <w:tcPr>
            <w:tcW w:w="1278" w:type="dxa"/>
            <w:shd w:val="clear" w:color="auto" w:fill="FFFF99"/>
          </w:tcPr>
          <w:p w14:paraId="5D82F5DF" w14:textId="70B3F40D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221-224</w:t>
            </w:r>
          </w:p>
        </w:tc>
      </w:tr>
      <w:tr w:rsidR="002F4009" w:rsidRPr="00724ABC" w14:paraId="0CC14BD6" w14:textId="77777777" w:rsidTr="003C7E8D">
        <w:tc>
          <w:tcPr>
            <w:tcW w:w="2201" w:type="dxa"/>
            <w:shd w:val="clear" w:color="auto" w:fill="FFFF99"/>
          </w:tcPr>
          <w:p w14:paraId="41796ED4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97A3600" w14:textId="2B7AA24D" w:rsidR="002F4009" w:rsidRDefault="00121395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erläutern Aufgaben des Staates in der sozialen Marktwirtschaft bei der Bereitstellung öffentlicher Güter.</w:t>
            </w:r>
          </w:p>
          <w:p w14:paraId="207661E3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6A9D9CCB" w14:textId="0061416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staatliches Handeln vor dem Hintergrund von wirtschaftspolitischen Zielen und Zielkonflikten. </w:t>
            </w:r>
          </w:p>
        </w:tc>
        <w:tc>
          <w:tcPr>
            <w:tcW w:w="3242" w:type="dxa"/>
            <w:shd w:val="clear" w:color="auto" w:fill="FFFF99"/>
          </w:tcPr>
          <w:p w14:paraId="3B951986" w14:textId="2F242DB8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59A6715F" w14:textId="19FABF6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Strukturpolitik, ökonomische Güter (private, öffentliche, meritorische, Allmende und Clubgüter)</w:t>
            </w:r>
          </w:p>
        </w:tc>
        <w:tc>
          <w:tcPr>
            <w:tcW w:w="1278" w:type="dxa"/>
            <w:shd w:val="clear" w:color="auto" w:fill="FFFF99"/>
          </w:tcPr>
          <w:p w14:paraId="61581F9A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C5850E0" w14:textId="77777777" w:rsidTr="003C7E8D">
        <w:tc>
          <w:tcPr>
            <w:tcW w:w="13680" w:type="dxa"/>
            <w:gridSpan w:val="4"/>
            <w:shd w:val="clear" w:color="auto" w:fill="FFFF99"/>
          </w:tcPr>
          <w:p w14:paraId="6E871201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4.2.3 Wettbewerb schaffen oder regulieren? Ordnungspolitik in der Praxis</w:t>
            </w:r>
          </w:p>
        </w:tc>
        <w:tc>
          <w:tcPr>
            <w:tcW w:w="1278" w:type="dxa"/>
            <w:shd w:val="clear" w:color="auto" w:fill="FFFF99"/>
          </w:tcPr>
          <w:p w14:paraId="4ECA9238" w14:textId="17EA465A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225-228</w:t>
            </w:r>
          </w:p>
        </w:tc>
      </w:tr>
      <w:tr w:rsidR="002F4009" w:rsidRPr="00724ABC" w14:paraId="03B2AC96" w14:textId="77777777" w:rsidTr="003C7E8D">
        <w:tc>
          <w:tcPr>
            <w:tcW w:w="2201" w:type="dxa"/>
            <w:shd w:val="clear" w:color="auto" w:fill="FFFF99"/>
          </w:tcPr>
          <w:p w14:paraId="732375B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0095CF6" w14:textId="59F89A43" w:rsidR="002F4009" w:rsidRDefault="00121395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erläutern Aufgaben des Staates in der sozialen Marktwirtschaft in der Wettbewerbssicherung</w:t>
            </w:r>
          </w:p>
          <w:p w14:paraId="6240381C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3268E818" w14:textId="6FFAFC18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 xml:space="preserve">erörtern </w:t>
            </w:r>
            <w:proofErr w:type="spellStart"/>
            <w:r w:rsidR="002F4009">
              <w:rPr>
                <w:rFonts w:asciiTheme="minorHAnsi" w:hAnsiTheme="minorHAnsi" w:cstheme="minorHAnsi"/>
                <w:vertAlign w:val="subscript"/>
              </w:rPr>
              <w:t>kriterienorientiert</w:t>
            </w:r>
            <w:proofErr w:type="spellEnd"/>
            <w:r w:rsidR="002F4009">
              <w:rPr>
                <w:rFonts w:asciiTheme="minorHAnsi" w:hAnsiTheme="minorHAnsi" w:cstheme="minorHAnsi"/>
                <w:vertAlign w:val="subscript"/>
              </w:rPr>
              <w:t xml:space="preserve"> das Verhältnis von Markt und Staat in der sozialen Marktwirtschaft. </w:t>
            </w:r>
          </w:p>
        </w:tc>
        <w:tc>
          <w:tcPr>
            <w:tcW w:w="3242" w:type="dxa"/>
            <w:shd w:val="clear" w:color="auto" w:fill="FFFF99"/>
          </w:tcPr>
          <w:p w14:paraId="7D9CB41C" w14:textId="5076B9FB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1BA8078F" w14:textId="75C9BC3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Ordnungspolitik, Ordnungsrahmen, Wettbewerbssicherung, Marktformen (Polypol, Oligopol, Monopol)</w:t>
            </w:r>
          </w:p>
        </w:tc>
        <w:tc>
          <w:tcPr>
            <w:tcW w:w="1278" w:type="dxa"/>
            <w:shd w:val="clear" w:color="auto" w:fill="FFFF99"/>
          </w:tcPr>
          <w:p w14:paraId="1836A70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033A5C1F" w14:textId="77777777" w:rsidTr="003C7E8D">
        <w:tc>
          <w:tcPr>
            <w:tcW w:w="13680" w:type="dxa"/>
            <w:gridSpan w:val="4"/>
            <w:shd w:val="clear" w:color="auto" w:fill="FFFF99"/>
          </w:tcPr>
          <w:p w14:paraId="78939F53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4.2.4 Mit Prozesspolitik aus der Konjunkturkrise?</w:t>
            </w:r>
          </w:p>
        </w:tc>
        <w:tc>
          <w:tcPr>
            <w:tcW w:w="1278" w:type="dxa"/>
            <w:shd w:val="clear" w:color="auto" w:fill="FFFF99"/>
          </w:tcPr>
          <w:p w14:paraId="52543321" w14:textId="7DEEFD1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229-231</w:t>
            </w:r>
          </w:p>
        </w:tc>
      </w:tr>
      <w:tr w:rsidR="002F4009" w:rsidRPr="00724ABC" w14:paraId="49C26D8B" w14:textId="77777777" w:rsidTr="003C7E8D">
        <w:tc>
          <w:tcPr>
            <w:tcW w:w="2201" w:type="dxa"/>
            <w:shd w:val="clear" w:color="auto" w:fill="FFFF99"/>
          </w:tcPr>
          <w:p w14:paraId="70ECD0A6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bookmarkStart w:id="0" w:name="_GoBack"/>
            <w:bookmarkEnd w:id="0"/>
          </w:p>
        </w:tc>
        <w:tc>
          <w:tcPr>
            <w:tcW w:w="4758" w:type="dxa"/>
            <w:shd w:val="clear" w:color="auto" w:fill="FFFF99"/>
          </w:tcPr>
          <w:p w14:paraId="59F73C09" w14:textId="451FED5A" w:rsidR="002F4009" w:rsidRDefault="00121395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beschreiben und erläutern wirtschaftspolitische Maßnahmen des Staates in der sozialen Marktwirtschaft in Konjunkturkrisen.</w:t>
            </w:r>
          </w:p>
          <w:p w14:paraId="7CC71595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color w:val="00000A"/>
                <w:vertAlign w:val="subscript"/>
              </w:rPr>
            </w:pPr>
          </w:p>
          <w:p w14:paraId="7C94000B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480D63C5" w14:textId="77777777" w:rsidR="002F4009" w:rsidRPr="00724ABC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44B969E3" w14:textId="54D29D35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1F3FB81B" w14:textId="2EE5D3CB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wirtschaftspolitische Ziele und Maßnahmen Konjunkturmodell</w:t>
            </w:r>
          </w:p>
        </w:tc>
        <w:tc>
          <w:tcPr>
            <w:tcW w:w="1278" w:type="dxa"/>
            <w:shd w:val="clear" w:color="auto" w:fill="FFFF99"/>
          </w:tcPr>
          <w:p w14:paraId="6A86A059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6B9FBF2" w14:textId="77777777" w:rsidTr="003C7E8D">
        <w:tc>
          <w:tcPr>
            <w:tcW w:w="13680" w:type="dxa"/>
            <w:gridSpan w:val="4"/>
            <w:shd w:val="clear" w:color="auto" w:fill="FFFF99"/>
          </w:tcPr>
          <w:p w14:paraId="42F146F6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4.2.5 (Wie) Sollte der Staat in einer Wirtschaftskrise reagieren? Der (ewige) Streit ökonomischer Schulen</w:t>
            </w:r>
          </w:p>
        </w:tc>
        <w:tc>
          <w:tcPr>
            <w:tcW w:w="1278" w:type="dxa"/>
            <w:shd w:val="clear" w:color="auto" w:fill="FFFF99"/>
          </w:tcPr>
          <w:p w14:paraId="3D3C2090" w14:textId="476A8A4C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232-235</w:t>
            </w:r>
          </w:p>
        </w:tc>
      </w:tr>
      <w:tr w:rsidR="002F4009" w:rsidRPr="00724ABC" w14:paraId="24331B2A" w14:textId="77777777" w:rsidTr="003C7E8D">
        <w:tc>
          <w:tcPr>
            <w:tcW w:w="2201" w:type="dxa"/>
            <w:shd w:val="clear" w:color="auto" w:fill="FFFF99"/>
          </w:tcPr>
          <w:p w14:paraId="68033F44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F9EF110" w14:textId="36902ECA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color w:val="00000A"/>
                <w:vertAlign w:val="subscript"/>
              </w:rPr>
              <w:t>analysieren die Konzepte nachfrageorientierter und angebotsorientierter Wirtschaftspolitik als mögliche Reaktionen auf konjunkturelle Krisen.</w:t>
            </w:r>
          </w:p>
        </w:tc>
        <w:tc>
          <w:tcPr>
            <w:tcW w:w="3242" w:type="dxa"/>
            <w:shd w:val="clear" w:color="auto" w:fill="FFFF99"/>
          </w:tcPr>
          <w:p w14:paraId="6F92D916" w14:textId="5AC9E811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 / Ordnungen und Systeme</w:t>
            </w:r>
          </w:p>
        </w:tc>
        <w:tc>
          <w:tcPr>
            <w:tcW w:w="3479" w:type="dxa"/>
            <w:shd w:val="clear" w:color="auto" w:fill="FFFF99"/>
          </w:tcPr>
          <w:p w14:paraId="467030D8" w14:textId="0ED8B2AA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>Prozesspolitik, Ordnungspolitik, wirtschaftspolitische Maßnahmen</w:t>
            </w:r>
          </w:p>
        </w:tc>
        <w:tc>
          <w:tcPr>
            <w:tcW w:w="1278" w:type="dxa"/>
            <w:shd w:val="clear" w:color="auto" w:fill="FFFF99"/>
          </w:tcPr>
          <w:p w14:paraId="590EB498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36D78B6" w14:textId="77777777" w:rsidTr="003C7E8D">
        <w:tc>
          <w:tcPr>
            <w:tcW w:w="13680" w:type="dxa"/>
            <w:gridSpan w:val="4"/>
            <w:shd w:val="clear" w:color="auto" w:fill="FFFF99"/>
          </w:tcPr>
          <w:p w14:paraId="57A5DBF8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4.2.6 Mit „</w:t>
            </w:r>
            <w:proofErr w:type="spellStart"/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Wumms</w:t>
            </w:r>
            <w:proofErr w:type="spellEnd"/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“ aus der Krise! Ist das Corona-Konjunkturpaket ein wirtschaftspolitischer Erfolg?</w:t>
            </w:r>
          </w:p>
        </w:tc>
        <w:tc>
          <w:tcPr>
            <w:tcW w:w="1278" w:type="dxa"/>
            <w:shd w:val="clear" w:color="auto" w:fill="FFFF99"/>
          </w:tcPr>
          <w:p w14:paraId="10F49E66" w14:textId="5F982584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236-238</w:t>
            </w:r>
          </w:p>
        </w:tc>
      </w:tr>
      <w:tr w:rsidR="002F4009" w:rsidRPr="00724ABC" w14:paraId="0976EB8C" w14:textId="77777777" w:rsidTr="003C7E8D">
        <w:tc>
          <w:tcPr>
            <w:tcW w:w="2201" w:type="dxa"/>
            <w:shd w:val="clear" w:color="auto" w:fill="FFFF99"/>
          </w:tcPr>
          <w:p w14:paraId="69BCA6CC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088B164D" w14:textId="0A100AEF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analysieren die Wirksamkeit und Zielgenauigkeit von prozesspolitischen Maßnahmen in Konjunkturkrisen.</w:t>
            </w:r>
          </w:p>
          <w:p w14:paraId="5AE3383A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0557C14C" w14:textId="6EA8B4C8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lastRenderedPageBreak/>
              <w:t xml:space="preserve">… </w:t>
            </w:r>
            <w:r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erörtern</w:t>
            </w:r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</w:t>
            </w:r>
            <w:proofErr w:type="spellStart"/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kriterienorientiert</w:t>
            </w:r>
            <w:proofErr w:type="spellEnd"/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das </w:t>
            </w:r>
            <w:r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Verhältnis</w:t>
            </w:r>
            <w:r w:rsidR="002F4009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von Markt und Staat in der sozialen Marktwirtschaft.</w:t>
            </w:r>
          </w:p>
        </w:tc>
        <w:tc>
          <w:tcPr>
            <w:tcW w:w="3242" w:type="dxa"/>
            <w:shd w:val="clear" w:color="auto" w:fill="FFFF99"/>
          </w:tcPr>
          <w:p w14:paraId="129F2447" w14:textId="091B57D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lastRenderedPageBreak/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64A96937" w14:textId="7906C42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Gerechtigkeit, </w:t>
            </w:r>
            <w:r>
              <w:rPr>
                <w:rFonts w:asciiTheme="minorHAnsi" w:hAnsiTheme="minorHAnsi" w:cstheme="minorHAnsi"/>
                <w:color w:val="00000A"/>
                <w:vertAlign w:val="subscript"/>
              </w:rPr>
              <w:t>wirtschaftspolitische Maßnahmen und Ziele</w:t>
            </w:r>
          </w:p>
        </w:tc>
        <w:tc>
          <w:tcPr>
            <w:tcW w:w="1278" w:type="dxa"/>
            <w:shd w:val="clear" w:color="auto" w:fill="FFFF99"/>
          </w:tcPr>
          <w:p w14:paraId="52365565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4268652D" w14:textId="77777777" w:rsidTr="003C7E8D">
        <w:tc>
          <w:tcPr>
            <w:tcW w:w="13680" w:type="dxa"/>
            <w:gridSpan w:val="4"/>
            <w:shd w:val="clear" w:color="auto" w:fill="FFFF99"/>
          </w:tcPr>
          <w:p w14:paraId="323703E5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4.2.7 Wachsende Staatsverschuldung in der Krise – eine Gefahr für die kommenden Generationen?</w:t>
            </w:r>
          </w:p>
        </w:tc>
        <w:tc>
          <w:tcPr>
            <w:tcW w:w="1278" w:type="dxa"/>
            <w:shd w:val="clear" w:color="auto" w:fill="FFFF99"/>
          </w:tcPr>
          <w:p w14:paraId="039D3E37" w14:textId="776F3FE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239-242</w:t>
            </w:r>
          </w:p>
        </w:tc>
      </w:tr>
      <w:tr w:rsidR="002F4009" w:rsidRPr="00724ABC" w14:paraId="75EE43D7" w14:textId="77777777" w:rsidTr="003C7E8D">
        <w:tc>
          <w:tcPr>
            <w:tcW w:w="2201" w:type="dxa"/>
            <w:shd w:val="clear" w:color="auto" w:fill="FFFF99"/>
          </w:tcPr>
          <w:p w14:paraId="39FE34BB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D92A185" w14:textId="64431D37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analysieren Auswirkungen von Staatsfinanzierung durch Kreditaufnahme.</w:t>
            </w:r>
          </w:p>
          <w:p w14:paraId="5D4B45C1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6839CB6A" w14:textId="1419819F" w:rsidR="002F4009" w:rsidRPr="00724ABC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erörtern staatliches Handeln vor dem Hintergrund von wirtschaftspolitischen Zielen und Zielkonflikte.</w:t>
            </w:r>
          </w:p>
        </w:tc>
        <w:tc>
          <w:tcPr>
            <w:tcW w:w="3242" w:type="dxa"/>
            <w:shd w:val="clear" w:color="auto" w:fill="FFFF99"/>
          </w:tcPr>
          <w:p w14:paraId="0C3D876A" w14:textId="7B07B06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74DAB326" w14:textId="71075700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wirtschaftspolitische Ziele und Zielkonflikte, Generationengerechtigkeit</w:t>
            </w:r>
          </w:p>
        </w:tc>
        <w:tc>
          <w:tcPr>
            <w:tcW w:w="1278" w:type="dxa"/>
            <w:shd w:val="clear" w:color="auto" w:fill="FFFF99"/>
          </w:tcPr>
          <w:p w14:paraId="05179CFD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79B3D387" w14:textId="77777777" w:rsidTr="009A245B">
        <w:tc>
          <w:tcPr>
            <w:tcW w:w="13680" w:type="dxa"/>
            <w:gridSpan w:val="4"/>
            <w:shd w:val="clear" w:color="auto" w:fill="auto"/>
          </w:tcPr>
          <w:p w14:paraId="50AD7635" w14:textId="77777777" w:rsidR="002F4009" w:rsidRPr="00B4286A" w:rsidRDefault="002F4009" w:rsidP="002F4009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4.2.8 Dire Inflation ist zurück – (Wie) soll der Staat einen finanziellen Ausgleich schaffen?</w:t>
            </w:r>
          </w:p>
        </w:tc>
        <w:tc>
          <w:tcPr>
            <w:tcW w:w="1278" w:type="dxa"/>
            <w:shd w:val="clear" w:color="auto" w:fill="auto"/>
          </w:tcPr>
          <w:p w14:paraId="299CA6B2" w14:textId="4E3112D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243-248</w:t>
            </w:r>
          </w:p>
        </w:tc>
      </w:tr>
      <w:tr w:rsidR="002F4009" w:rsidRPr="00724ABC" w14:paraId="2AE31425" w14:textId="77777777" w:rsidTr="00B56342">
        <w:tc>
          <w:tcPr>
            <w:tcW w:w="2201" w:type="dxa"/>
            <w:shd w:val="clear" w:color="auto" w:fill="auto"/>
          </w:tcPr>
          <w:p w14:paraId="02C6CC38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E0E0A9C" w14:textId="13A99923" w:rsidR="002F4009" w:rsidRDefault="00121395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erklären Ursachen von Inflation und vergleichen die Folgen für unterschiedliche Haushaltstypen.</w:t>
            </w:r>
          </w:p>
          <w:p w14:paraId="5BB9DD8F" w14:textId="77777777" w:rsidR="002F4009" w:rsidRDefault="002F4009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  <w:p w14:paraId="1F9542A8" w14:textId="3D5A708B" w:rsidR="002F4009" w:rsidRPr="00724ABC" w:rsidRDefault="009260D4" w:rsidP="002F4009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="002F4009">
              <w:rPr>
                <w:rFonts w:asciiTheme="minorHAnsi" w:hAnsiTheme="minorHAnsi" w:cstheme="minorHAnsi"/>
                <w:vertAlign w:val="subscript"/>
              </w:rPr>
              <w:t>erörtern staatliches Handeln vor dem Hintergrund von wirtschaftspolit</w:t>
            </w:r>
            <w:r>
              <w:rPr>
                <w:rFonts w:asciiTheme="minorHAnsi" w:hAnsiTheme="minorHAnsi" w:cstheme="minorHAnsi"/>
                <w:vertAlign w:val="subscript"/>
              </w:rPr>
              <w:t>ischen Zielen und Zielkonflikten.</w:t>
            </w:r>
          </w:p>
        </w:tc>
        <w:tc>
          <w:tcPr>
            <w:tcW w:w="3242" w:type="dxa"/>
            <w:shd w:val="clear" w:color="auto" w:fill="auto"/>
          </w:tcPr>
          <w:p w14:paraId="3C2AF75B" w14:textId="2F263133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2321CF26" w14:textId="673A44FF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wirtschaftspolitische Ziele; Verteilungsgerechtigkeit </w:t>
            </w:r>
          </w:p>
        </w:tc>
        <w:tc>
          <w:tcPr>
            <w:tcW w:w="1278" w:type="dxa"/>
            <w:shd w:val="clear" w:color="auto" w:fill="auto"/>
          </w:tcPr>
          <w:p w14:paraId="6314AAA3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2F4009" w:rsidRPr="00724ABC" w14:paraId="186B362D" w14:textId="77777777" w:rsidTr="00B56342">
        <w:tc>
          <w:tcPr>
            <w:tcW w:w="2201" w:type="dxa"/>
            <w:shd w:val="clear" w:color="auto" w:fill="auto"/>
          </w:tcPr>
          <w:p w14:paraId="64889C9E" w14:textId="77777777" w:rsidR="002F4009" w:rsidRPr="007354F1" w:rsidRDefault="002F4009" w:rsidP="002F4009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7ED36AF" w14:textId="77777777" w:rsidR="002F4009" w:rsidRPr="00867CC7" w:rsidRDefault="002F4009" w:rsidP="002F4009">
            <w:pPr>
              <w:pStyle w:val="Default"/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„Mission Economy“ – Wirtschaftspolitik als Zukunftsmission?</w:t>
            </w:r>
          </w:p>
        </w:tc>
        <w:tc>
          <w:tcPr>
            <w:tcW w:w="3242" w:type="dxa"/>
            <w:shd w:val="clear" w:color="auto" w:fill="auto"/>
          </w:tcPr>
          <w:p w14:paraId="1257B6E3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5CD44D1E" w14:textId="77777777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579F6179" w14:textId="0875E726" w:rsidR="002F4009" w:rsidRPr="00724ABC" w:rsidRDefault="002F4009" w:rsidP="002F4009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086DE3" w:rsidRPr="00724ABC" w14:paraId="4525221E" w14:textId="77777777" w:rsidTr="00B56342">
        <w:tc>
          <w:tcPr>
            <w:tcW w:w="2201" w:type="dxa"/>
            <w:shd w:val="clear" w:color="auto" w:fill="auto"/>
          </w:tcPr>
          <w:p w14:paraId="640A204E" w14:textId="77777777" w:rsidR="00086DE3" w:rsidRPr="007354F1" w:rsidRDefault="00086DE3" w:rsidP="00086DE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38646DF" w14:textId="492FBDD9" w:rsidR="00086DE3" w:rsidRPr="00724ABC" w:rsidRDefault="009260D4" w:rsidP="00086DE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… </w:t>
            </w:r>
            <w:r w:rsidR="00086DE3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erörtern </w:t>
            </w:r>
            <w:proofErr w:type="spellStart"/>
            <w:r w:rsidR="00086DE3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>kriterienorientiert</w:t>
            </w:r>
            <w:proofErr w:type="spellEnd"/>
            <w:r w:rsidR="00086DE3" w:rsidRPr="00FB430B">
              <w:rPr>
                <w:rFonts w:asciiTheme="minorHAnsi" w:hAnsiTheme="minorHAnsi" w:cstheme="minorHAnsi"/>
                <w:color w:val="00000A"/>
                <w:vertAlign w:val="subscript"/>
              </w:rPr>
              <w:t xml:space="preserve"> das Verhältnis von Markt und Staat in der sozialen Marktwirtschaft.</w:t>
            </w:r>
          </w:p>
        </w:tc>
        <w:tc>
          <w:tcPr>
            <w:tcW w:w="3242" w:type="dxa"/>
            <w:shd w:val="clear" w:color="auto" w:fill="auto"/>
          </w:tcPr>
          <w:p w14:paraId="0159C07E" w14:textId="5E6D8DD1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37051403" w14:textId="2BE68463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Wirtschaftsordnungen, wirtschaftspolitische Ziele</w:t>
            </w:r>
          </w:p>
        </w:tc>
        <w:tc>
          <w:tcPr>
            <w:tcW w:w="1278" w:type="dxa"/>
            <w:shd w:val="clear" w:color="auto" w:fill="auto"/>
          </w:tcPr>
          <w:p w14:paraId="58DD8431" w14:textId="61DB4E2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249</w:t>
            </w:r>
          </w:p>
        </w:tc>
      </w:tr>
      <w:tr w:rsidR="00086DE3" w:rsidRPr="00724ABC" w14:paraId="4AB92079" w14:textId="77777777" w:rsidTr="00B56342">
        <w:tc>
          <w:tcPr>
            <w:tcW w:w="2201" w:type="dxa"/>
            <w:shd w:val="clear" w:color="auto" w:fill="auto"/>
          </w:tcPr>
          <w:p w14:paraId="3C9ABC54" w14:textId="77777777" w:rsidR="00086DE3" w:rsidRPr="007354F1" w:rsidRDefault="00086DE3" w:rsidP="00086DE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737BDC8" w14:textId="77777777" w:rsidR="00086DE3" w:rsidRPr="00724ABC" w:rsidRDefault="00086DE3" w:rsidP="00086DE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50785E46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1715F53C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406DAE01" w14:textId="77777777" w:rsidR="00086DE3" w:rsidRPr="00724ABC" w:rsidRDefault="00086DE3" w:rsidP="00086DE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3C850977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0919C7FA" w14:textId="77777777" w:rsidTr="00867847">
        <w:tc>
          <w:tcPr>
            <w:tcW w:w="2201" w:type="dxa"/>
            <w:shd w:val="clear" w:color="auto" w:fill="CC3300"/>
          </w:tcPr>
          <w:p w14:paraId="3B1FA011" w14:textId="570494F0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C3300"/>
          </w:tcPr>
          <w:p w14:paraId="474C8B69" w14:textId="65D28F2E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59CBC94D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5E8D0FD0" w14:textId="79F676E5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7F3C2CEB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16218848" w14:textId="42942BC8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1F75E689" w14:textId="49606D99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0D19AA65" w14:textId="77777777" w:rsidTr="009A245B">
        <w:tc>
          <w:tcPr>
            <w:tcW w:w="14958" w:type="dxa"/>
            <w:gridSpan w:val="5"/>
            <w:shd w:val="clear" w:color="auto" w:fill="auto"/>
          </w:tcPr>
          <w:p w14:paraId="605DE4A6" w14:textId="77777777" w:rsidR="00867847" w:rsidRPr="00195773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195773">
              <w:rPr>
                <w:rFonts w:asciiTheme="minorHAnsi" w:hAnsiTheme="minorHAnsi" w:cstheme="minorHAnsi"/>
                <w:b/>
                <w:vertAlign w:val="subscript"/>
              </w:rPr>
              <w:t xml:space="preserve">5. Wohlstand für alle? Soziale 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Ung</w:t>
            </w:r>
            <w:r w:rsidRPr="00195773">
              <w:rPr>
                <w:rFonts w:asciiTheme="minorHAnsi" w:hAnsiTheme="minorHAnsi" w:cstheme="minorHAnsi"/>
                <w:b/>
                <w:vertAlign w:val="subscript"/>
              </w:rPr>
              <w:t>leichheit in der sozialen Marktwirtschaft</w:t>
            </w:r>
          </w:p>
        </w:tc>
      </w:tr>
      <w:tr w:rsidR="00867847" w:rsidRPr="00724ABC" w14:paraId="4E9B06C4" w14:textId="77777777" w:rsidTr="009A245B">
        <w:tc>
          <w:tcPr>
            <w:tcW w:w="13680" w:type="dxa"/>
            <w:gridSpan w:val="4"/>
            <w:shd w:val="clear" w:color="auto" w:fill="auto"/>
          </w:tcPr>
          <w:p w14:paraId="2CAAA25C" w14:textId="77777777" w:rsidR="00867847" w:rsidRPr="0085248B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5248B">
              <w:rPr>
                <w:rFonts w:asciiTheme="minorHAnsi" w:hAnsiTheme="minorHAnsi" w:cstheme="minorHAnsi"/>
                <w:b/>
                <w:vertAlign w:val="subscript"/>
              </w:rPr>
              <w:t>5.1 Wohlstand für alle? Einkommens- und Vermögensverteilung in Deutschland</w:t>
            </w:r>
          </w:p>
        </w:tc>
        <w:tc>
          <w:tcPr>
            <w:tcW w:w="1278" w:type="dxa"/>
            <w:shd w:val="clear" w:color="auto" w:fill="auto"/>
          </w:tcPr>
          <w:p w14:paraId="292369B5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4D97F417" w14:textId="77777777" w:rsidTr="009A245B">
        <w:tc>
          <w:tcPr>
            <w:tcW w:w="13680" w:type="dxa"/>
            <w:gridSpan w:val="4"/>
            <w:shd w:val="clear" w:color="auto" w:fill="auto"/>
          </w:tcPr>
          <w:p w14:paraId="2C5F6805" w14:textId="50FBF48E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5.1.1 Soziale Ungleichheit als politisches Problem? Folgen für Einzelne und die Gesellschaft</w:t>
            </w:r>
          </w:p>
        </w:tc>
        <w:tc>
          <w:tcPr>
            <w:tcW w:w="1278" w:type="dxa"/>
            <w:shd w:val="clear" w:color="auto" w:fill="auto"/>
          </w:tcPr>
          <w:p w14:paraId="632640FC" w14:textId="35DC5E2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252-255</w:t>
            </w:r>
          </w:p>
        </w:tc>
      </w:tr>
      <w:tr w:rsidR="00867847" w:rsidRPr="00724ABC" w14:paraId="30515309" w14:textId="77777777" w:rsidTr="00B56342">
        <w:tc>
          <w:tcPr>
            <w:tcW w:w="2201" w:type="dxa"/>
            <w:shd w:val="clear" w:color="auto" w:fill="auto"/>
          </w:tcPr>
          <w:p w14:paraId="597BE973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A4C59E6" w14:textId="77777777" w:rsidR="00001262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beschreiben soziale Ungleichheit am Beispiel der Einkommens- und Vermögensverteilung in Deutschland.</w:t>
            </w:r>
          </w:p>
          <w:p w14:paraId="01B7CB7B" w14:textId="00413E1F" w:rsidR="00292EE6" w:rsidRPr="00724ABC" w:rsidRDefault="00292EE6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analysieren die gesellschaftlichen und politischen Auswirkungen sozialer Ungleichheit.</w:t>
            </w:r>
          </w:p>
        </w:tc>
        <w:tc>
          <w:tcPr>
            <w:tcW w:w="3242" w:type="dxa"/>
            <w:shd w:val="clear" w:color="auto" w:fill="auto"/>
          </w:tcPr>
          <w:p w14:paraId="0305D3FA" w14:textId="60616C0A" w:rsidR="00867847" w:rsidRPr="00724ABC" w:rsidRDefault="00200590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06DBE550" w14:textId="38569ED6" w:rsidR="00867847" w:rsidRPr="00724ABC" w:rsidRDefault="00C44A4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</w:t>
            </w:r>
          </w:p>
        </w:tc>
        <w:tc>
          <w:tcPr>
            <w:tcW w:w="1278" w:type="dxa"/>
            <w:shd w:val="clear" w:color="auto" w:fill="auto"/>
          </w:tcPr>
          <w:p w14:paraId="3CF8D006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6EFF6E67" w14:textId="77777777" w:rsidTr="009A245B">
        <w:tc>
          <w:tcPr>
            <w:tcW w:w="2201" w:type="dxa"/>
            <w:shd w:val="clear" w:color="auto" w:fill="auto"/>
          </w:tcPr>
          <w:p w14:paraId="3AEB5444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710C7FEE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Statistiken analysieren</w:t>
            </w:r>
          </w:p>
        </w:tc>
        <w:tc>
          <w:tcPr>
            <w:tcW w:w="1278" w:type="dxa"/>
            <w:shd w:val="clear" w:color="auto" w:fill="auto"/>
          </w:tcPr>
          <w:p w14:paraId="0794B564" w14:textId="3AF46D15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64EBC" w:rsidRPr="00724ABC" w14:paraId="632388FB" w14:textId="77777777" w:rsidTr="00B56342">
        <w:tc>
          <w:tcPr>
            <w:tcW w:w="2201" w:type="dxa"/>
            <w:shd w:val="clear" w:color="auto" w:fill="auto"/>
          </w:tcPr>
          <w:p w14:paraId="583B64A5" w14:textId="77777777" w:rsidR="00764EBC" w:rsidRPr="007354F1" w:rsidRDefault="00764EBC" w:rsidP="00764EB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53C215B" w14:textId="77777777" w:rsidR="00764EBC" w:rsidRDefault="00001262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  <w:p w14:paraId="7990F843" w14:textId="0548644A" w:rsidR="0029446B" w:rsidRPr="00724ABC" w:rsidRDefault="0029446B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499118E0" w14:textId="729E9F9D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A88AEDC" w14:textId="4A5E3A34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soziale Ungleichheit</w:t>
            </w:r>
          </w:p>
        </w:tc>
        <w:tc>
          <w:tcPr>
            <w:tcW w:w="1278" w:type="dxa"/>
            <w:shd w:val="clear" w:color="auto" w:fill="auto"/>
          </w:tcPr>
          <w:p w14:paraId="58A8E9F0" w14:textId="473B5765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256-258</w:t>
            </w:r>
          </w:p>
        </w:tc>
      </w:tr>
      <w:tr w:rsidR="00867847" w:rsidRPr="00724ABC" w14:paraId="58444509" w14:textId="77777777" w:rsidTr="009A245B">
        <w:tc>
          <w:tcPr>
            <w:tcW w:w="13680" w:type="dxa"/>
            <w:gridSpan w:val="4"/>
            <w:shd w:val="clear" w:color="auto" w:fill="auto"/>
          </w:tcPr>
          <w:p w14:paraId="654AFB7E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5.1.2 Wie sind Einkommen und Vermögen in Deutschland verteilt?</w:t>
            </w:r>
          </w:p>
        </w:tc>
        <w:tc>
          <w:tcPr>
            <w:tcW w:w="1278" w:type="dxa"/>
            <w:shd w:val="clear" w:color="auto" w:fill="auto"/>
          </w:tcPr>
          <w:p w14:paraId="089F09B6" w14:textId="47967EC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259-261</w:t>
            </w:r>
          </w:p>
        </w:tc>
      </w:tr>
      <w:tr w:rsidR="00867847" w:rsidRPr="00724ABC" w14:paraId="021E4F44" w14:textId="77777777" w:rsidTr="00B56342">
        <w:tc>
          <w:tcPr>
            <w:tcW w:w="2201" w:type="dxa"/>
            <w:shd w:val="clear" w:color="auto" w:fill="auto"/>
          </w:tcPr>
          <w:p w14:paraId="4E1953C5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DA23908" w14:textId="77777777" w:rsidR="00867847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  <w:p w14:paraId="3CAF7CD1" w14:textId="2CA242C2" w:rsidR="0029446B" w:rsidRPr="00724ABC" w:rsidRDefault="00F32941" w:rsidP="0029446B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setzen sich mit der Frage auseinander, ob das wirtschaftspolitische Ziel einer gerechten Einkommens- und Vermögensverteilung in Deutschland erreicht wird.</w:t>
            </w:r>
          </w:p>
        </w:tc>
        <w:tc>
          <w:tcPr>
            <w:tcW w:w="3242" w:type="dxa"/>
            <w:shd w:val="clear" w:color="auto" w:fill="auto"/>
          </w:tcPr>
          <w:p w14:paraId="33542602" w14:textId="3B457EE8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82C01AE" w14:textId="2EF1BA51" w:rsidR="00867847" w:rsidRPr="00724ABC" w:rsidRDefault="00C44A4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(Entwicklung der)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3B493260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59A4F0E6" w14:textId="77777777" w:rsidTr="009A245B">
        <w:tc>
          <w:tcPr>
            <w:tcW w:w="2201" w:type="dxa"/>
            <w:shd w:val="clear" w:color="auto" w:fill="auto"/>
          </w:tcPr>
          <w:p w14:paraId="5FD394A1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52F9D5C8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 lebendiges Diagramm gestalten</w:t>
            </w:r>
          </w:p>
        </w:tc>
        <w:tc>
          <w:tcPr>
            <w:tcW w:w="1278" w:type="dxa"/>
            <w:shd w:val="clear" w:color="auto" w:fill="auto"/>
          </w:tcPr>
          <w:p w14:paraId="558B3CB6" w14:textId="6E2856E3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764EBC" w:rsidRPr="00724ABC" w14:paraId="2AD2B86E" w14:textId="77777777" w:rsidTr="00B56342">
        <w:tc>
          <w:tcPr>
            <w:tcW w:w="2201" w:type="dxa"/>
            <w:shd w:val="clear" w:color="auto" w:fill="auto"/>
          </w:tcPr>
          <w:p w14:paraId="27BA9F24" w14:textId="77777777" w:rsidR="00764EBC" w:rsidRPr="007354F1" w:rsidRDefault="00764EBC" w:rsidP="00764EBC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D77FE05" w14:textId="5DB9673A" w:rsidR="00764EBC" w:rsidRPr="00724ABC" w:rsidRDefault="00001262" w:rsidP="00764EBC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analysieren die Entwicklung der Einkommens- und Vermögensverteilung anhand statistischer Materialien.</w:t>
            </w:r>
          </w:p>
        </w:tc>
        <w:tc>
          <w:tcPr>
            <w:tcW w:w="3242" w:type="dxa"/>
            <w:shd w:val="clear" w:color="auto" w:fill="auto"/>
          </w:tcPr>
          <w:p w14:paraId="3F58ECC5" w14:textId="36C3AC2C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383592A6" w14:textId="0BB0D9D2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(Entwicklung der)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7A47AD5D" w14:textId="24900D95" w:rsidR="00764EBC" w:rsidRPr="00724ABC" w:rsidRDefault="00764EBC" w:rsidP="00764EBC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262/263</w:t>
            </w:r>
          </w:p>
        </w:tc>
      </w:tr>
      <w:tr w:rsidR="00867847" w:rsidRPr="00724ABC" w14:paraId="618367A9" w14:textId="77777777" w:rsidTr="009A245B">
        <w:tc>
          <w:tcPr>
            <w:tcW w:w="13680" w:type="dxa"/>
            <w:gridSpan w:val="4"/>
            <w:shd w:val="clear" w:color="auto" w:fill="auto"/>
          </w:tcPr>
          <w:p w14:paraId="70FA204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5.1.3 Welche Ursachen haben Einkommens- und Vermögensungleichheit in Deutschland?</w:t>
            </w:r>
          </w:p>
        </w:tc>
        <w:tc>
          <w:tcPr>
            <w:tcW w:w="1278" w:type="dxa"/>
            <w:shd w:val="clear" w:color="auto" w:fill="auto"/>
          </w:tcPr>
          <w:p w14:paraId="46B67A6C" w14:textId="201CEA79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264-266</w:t>
            </w:r>
          </w:p>
        </w:tc>
      </w:tr>
      <w:tr w:rsidR="00867847" w:rsidRPr="00724ABC" w14:paraId="27E167F0" w14:textId="77777777" w:rsidTr="00B56342">
        <w:tc>
          <w:tcPr>
            <w:tcW w:w="2201" w:type="dxa"/>
            <w:shd w:val="clear" w:color="auto" w:fill="auto"/>
          </w:tcPr>
          <w:p w14:paraId="092CA3DA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096936D" w14:textId="025320C7" w:rsidR="00867847" w:rsidRPr="00724ABC" w:rsidRDefault="00F65B1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erklären die Ursachen der Einkommens- und Vermögensungleichheit in Deutschland.</w:t>
            </w:r>
          </w:p>
        </w:tc>
        <w:tc>
          <w:tcPr>
            <w:tcW w:w="3242" w:type="dxa"/>
            <w:shd w:val="clear" w:color="auto" w:fill="auto"/>
          </w:tcPr>
          <w:p w14:paraId="7BA27D08" w14:textId="0C2B3FA3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57DF21F3" w14:textId="07F7B614" w:rsidR="00867847" w:rsidRPr="00724ABC" w:rsidRDefault="00F4207E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Einkommens- und Vermögensungleichheit</w:t>
            </w:r>
          </w:p>
        </w:tc>
        <w:tc>
          <w:tcPr>
            <w:tcW w:w="1278" w:type="dxa"/>
            <w:shd w:val="clear" w:color="auto" w:fill="auto"/>
          </w:tcPr>
          <w:p w14:paraId="262656EC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5575A92" w14:textId="77777777" w:rsidTr="009A245B">
        <w:tc>
          <w:tcPr>
            <w:tcW w:w="13680" w:type="dxa"/>
            <w:gridSpan w:val="4"/>
            <w:shd w:val="clear" w:color="auto" w:fill="auto"/>
          </w:tcPr>
          <w:p w14:paraId="0D5D319D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5.1.4 (Wann) sind Einkommen und Vermögen gerecht verteilt? Prinzipien sozialer Gerechtigkeit in der Diskussion</w:t>
            </w:r>
          </w:p>
        </w:tc>
        <w:tc>
          <w:tcPr>
            <w:tcW w:w="1278" w:type="dxa"/>
            <w:shd w:val="clear" w:color="auto" w:fill="auto"/>
          </w:tcPr>
          <w:p w14:paraId="4B451C31" w14:textId="2B7C0171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267/268</w:t>
            </w:r>
          </w:p>
        </w:tc>
      </w:tr>
      <w:tr w:rsidR="00867847" w:rsidRPr="00724ABC" w14:paraId="1D0A99CC" w14:textId="77777777" w:rsidTr="00B56342">
        <w:tc>
          <w:tcPr>
            <w:tcW w:w="2201" w:type="dxa"/>
            <w:shd w:val="clear" w:color="auto" w:fill="auto"/>
          </w:tcPr>
          <w:p w14:paraId="733A538D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FA43120" w14:textId="3DFE629D" w:rsidR="00867847" w:rsidRPr="00724ABC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beschreiben und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erörtern Prinzipien der Verteilungsgerechtigkeit (Egalität, Bedarf, Leistung) als Herausforderung für die soziale Marktwirtschaft.</w:t>
            </w:r>
          </w:p>
        </w:tc>
        <w:tc>
          <w:tcPr>
            <w:tcW w:w="3242" w:type="dxa"/>
            <w:shd w:val="clear" w:color="auto" w:fill="auto"/>
          </w:tcPr>
          <w:p w14:paraId="78FD577D" w14:textId="19FC9F85" w:rsidR="00867847" w:rsidRPr="00724ABC" w:rsidRDefault="00675E87" w:rsidP="00675E8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19195ED2" w14:textId="494C5881" w:rsidR="00867847" w:rsidRPr="00724ABC" w:rsidRDefault="00D9256D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Prinzipien der Verteilungsgerechtigkeit (Egalität, Bedarf, Leistung)</w:t>
            </w:r>
          </w:p>
        </w:tc>
        <w:tc>
          <w:tcPr>
            <w:tcW w:w="1278" w:type="dxa"/>
            <w:shd w:val="clear" w:color="auto" w:fill="auto"/>
          </w:tcPr>
          <w:p w14:paraId="7D5766A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8950D8E" w14:textId="77777777" w:rsidTr="009A245B">
        <w:tc>
          <w:tcPr>
            <w:tcW w:w="13680" w:type="dxa"/>
            <w:gridSpan w:val="4"/>
            <w:shd w:val="clear" w:color="auto" w:fill="auto"/>
          </w:tcPr>
          <w:p w14:paraId="3ABADB56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5.1.5 Umverteilung durch Steuern und Transferleistungen – das System von Primär- und Sekundäreinkommen</w:t>
            </w:r>
          </w:p>
        </w:tc>
        <w:tc>
          <w:tcPr>
            <w:tcW w:w="1278" w:type="dxa"/>
            <w:shd w:val="clear" w:color="auto" w:fill="auto"/>
          </w:tcPr>
          <w:p w14:paraId="2D7D3CDF" w14:textId="0AD8A64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269-272</w:t>
            </w:r>
          </w:p>
        </w:tc>
      </w:tr>
      <w:tr w:rsidR="00867847" w:rsidRPr="00724ABC" w14:paraId="5CF28690" w14:textId="77777777" w:rsidTr="00B56342">
        <w:tc>
          <w:tcPr>
            <w:tcW w:w="2201" w:type="dxa"/>
            <w:shd w:val="clear" w:color="auto" w:fill="auto"/>
          </w:tcPr>
          <w:p w14:paraId="4935D28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857E500" w14:textId="77777777" w:rsidR="00867847" w:rsidRDefault="00001262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001262">
              <w:rPr>
                <w:rFonts w:asciiTheme="minorHAnsi" w:hAnsiTheme="minorHAnsi" w:cstheme="minorHAnsi"/>
                <w:vertAlign w:val="subscript"/>
              </w:rPr>
              <w:t>beschreiben das System von Primär- und Sekundärverteilung von Einkommen (Umverteilung durch Steuern und Transfers).</w:t>
            </w:r>
          </w:p>
          <w:p w14:paraId="30DB86DA" w14:textId="7013414D" w:rsidR="00C74E90" w:rsidRPr="00724ABC" w:rsidRDefault="00C74E90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 zu der Frage, ob durch die staatliche Umverteilung eine gerechte Verteilung der Einkommen erreicht wird.</w:t>
            </w:r>
          </w:p>
        </w:tc>
        <w:tc>
          <w:tcPr>
            <w:tcW w:w="3242" w:type="dxa"/>
            <w:shd w:val="clear" w:color="auto" w:fill="auto"/>
          </w:tcPr>
          <w:p w14:paraId="70D116EF" w14:textId="643DED39" w:rsidR="00867847" w:rsidRPr="00724ABC" w:rsidRDefault="00200590" w:rsidP="00867847">
            <w:pPr>
              <w:rPr>
                <w:rFonts w:asciiTheme="minorHAnsi" w:hAnsiTheme="minorHAnsi" w:cstheme="minorHAnsi"/>
                <w:vertAlign w:val="subscript"/>
              </w:rPr>
            </w:pPr>
            <w:r w:rsidRPr="00200590"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14552705" w14:textId="0EF1306A" w:rsidR="00867847" w:rsidRPr="00724ABC" w:rsidRDefault="004739B8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System von Primär- und Sekundärverteilung von Einkommen (Umverteilung durch Steuern und Transfers)</w:t>
            </w:r>
          </w:p>
        </w:tc>
        <w:tc>
          <w:tcPr>
            <w:tcW w:w="1278" w:type="dxa"/>
            <w:shd w:val="clear" w:color="auto" w:fill="auto"/>
          </w:tcPr>
          <w:p w14:paraId="21C6A69D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73C918E2" w14:textId="77777777" w:rsidTr="009A245B">
        <w:tc>
          <w:tcPr>
            <w:tcW w:w="13680" w:type="dxa"/>
            <w:gridSpan w:val="4"/>
            <w:shd w:val="clear" w:color="auto" w:fill="auto"/>
          </w:tcPr>
          <w:p w14:paraId="5F211E9F" w14:textId="77777777" w:rsidR="00867847" w:rsidRPr="00380318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380318">
              <w:rPr>
                <w:rFonts w:asciiTheme="minorHAnsi" w:hAnsiTheme="minorHAnsi" w:cstheme="minorHAnsi"/>
                <w:b/>
                <w:vertAlign w:val="subscript"/>
              </w:rPr>
              <w:t>5.2 Mit einem Grunderbe zu sozialer Gerechtigkeit? Umverteilungspolitik in der politischen Auseinandersetzung</w:t>
            </w:r>
          </w:p>
        </w:tc>
        <w:tc>
          <w:tcPr>
            <w:tcW w:w="1278" w:type="dxa"/>
            <w:shd w:val="clear" w:color="auto" w:fill="auto"/>
          </w:tcPr>
          <w:p w14:paraId="14A0B193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E6328E5" w14:textId="77777777" w:rsidTr="009A245B">
        <w:tc>
          <w:tcPr>
            <w:tcW w:w="13680" w:type="dxa"/>
            <w:gridSpan w:val="4"/>
            <w:shd w:val="clear" w:color="auto" w:fill="auto"/>
          </w:tcPr>
          <w:p w14:paraId="04CC970F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5.2.1 Wie soll Gerechtigkeit hergestellt werden? Das Instrument des Grunderbes</w:t>
            </w:r>
          </w:p>
        </w:tc>
        <w:tc>
          <w:tcPr>
            <w:tcW w:w="1278" w:type="dxa"/>
            <w:shd w:val="clear" w:color="auto" w:fill="auto"/>
          </w:tcPr>
          <w:p w14:paraId="37CBBECA" w14:textId="4432D69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273/274</w:t>
            </w:r>
          </w:p>
        </w:tc>
      </w:tr>
      <w:tr w:rsidR="00867847" w:rsidRPr="00724ABC" w14:paraId="0C0EEB78" w14:textId="77777777" w:rsidTr="00B56342">
        <w:tc>
          <w:tcPr>
            <w:tcW w:w="2201" w:type="dxa"/>
            <w:shd w:val="clear" w:color="auto" w:fill="auto"/>
          </w:tcPr>
          <w:p w14:paraId="5D24A70A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2292045" w14:textId="52CE6269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Einkommens- und Vermögensverteilung.</w:t>
            </w:r>
          </w:p>
        </w:tc>
        <w:tc>
          <w:tcPr>
            <w:tcW w:w="3242" w:type="dxa"/>
            <w:shd w:val="clear" w:color="auto" w:fill="auto"/>
          </w:tcPr>
          <w:p w14:paraId="5EC7D7A6" w14:textId="0989E65E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6FCC1530" w14:textId="2F7F3192" w:rsidR="00867847" w:rsidRPr="00724ABC" w:rsidRDefault="001B4553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0355C262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788B5EDF" w14:textId="77777777" w:rsidTr="009A245B">
        <w:tc>
          <w:tcPr>
            <w:tcW w:w="2201" w:type="dxa"/>
            <w:shd w:val="clear" w:color="auto" w:fill="auto"/>
          </w:tcPr>
          <w:p w14:paraId="336C011C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51735095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Methode: Politische Positionen analysieren</w:t>
            </w:r>
          </w:p>
        </w:tc>
        <w:tc>
          <w:tcPr>
            <w:tcW w:w="1278" w:type="dxa"/>
            <w:shd w:val="clear" w:color="auto" w:fill="auto"/>
          </w:tcPr>
          <w:p w14:paraId="4FE753EC" w14:textId="664755D0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3F62CFBB" w14:textId="77777777" w:rsidTr="00B56342">
        <w:tc>
          <w:tcPr>
            <w:tcW w:w="2201" w:type="dxa"/>
            <w:shd w:val="clear" w:color="auto" w:fill="auto"/>
          </w:tcPr>
          <w:p w14:paraId="15C37E8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07DAFD02" w14:textId="010DCEC3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</w:t>
            </w:r>
            <w:r w:rsidR="009260D4">
              <w:rPr>
                <w:rFonts w:asciiTheme="minorHAnsi" w:hAnsiTheme="minorHAnsi" w:cstheme="minorHAnsi"/>
                <w:vertAlign w:val="subscript"/>
              </w:rPr>
              <w:t>kommens- und Vermögensverteilung.</w:t>
            </w:r>
          </w:p>
        </w:tc>
        <w:tc>
          <w:tcPr>
            <w:tcW w:w="3242" w:type="dxa"/>
            <w:shd w:val="clear" w:color="auto" w:fill="auto"/>
          </w:tcPr>
          <w:p w14:paraId="7728ED05" w14:textId="13A960D6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12F22334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6E3D43E6" w14:textId="46115BD6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275-277</w:t>
            </w:r>
          </w:p>
        </w:tc>
      </w:tr>
      <w:tr w:rsidR="00867847" w:rsidRPr="00724ABC" w14:paraId="7168E806" w14:textId="77777777" w:rsidTr="009A245B">
        <w:tc>
          <w:tcPr>
            <w:tcW w:w="13680" w:type="dxa"/>
            <w:gridSpan w:val="4"/>
            <w:shd w:val="clear" w:color="auto" w:fill="auto"/>
          </w:tcPr>
          <w:p w14:paraId="4CC81877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5.2.2 Mit dem Grunderbe zu mehr Gerechtigkeit? Das Konzept in der Diskussion</w:t>
            </w:r>
          </w:p>
        </w:tc>
        <w:tc>
          <w:tcPr>
            <w:tcW w:w="1278" w:type="dxa"/>
            <w:shd w:val="clear" w:color="auto" w:fill="auto"/>
          </w:tcPr>
          <w:p w14:paraId="335F7DC6" w14:textId="003F0348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278-281</w:t>
            </w:r>
          </w:p>
        </w:tc>
      </w:tr>
      <w:tr w:rsidR="00867847" w:rsidRPr="00724ABC" w14:paraId="1537C37D" w14:textId="77777777" w:rsidTr="00B56342">
        <w:tc>
          <w:tcPr>
            <w:tcW w:w="2201" w:type="dxa"/>
            <w:shd w:val="clear" w:color="auto" w:fill="auto"/>
          </w:tcPr>
          <w:p w14:paraId="609A18E0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12B93C65" w14:textId="5C64C826" w:rsidR="00867847" w:rsidRPr="00724ABC" w:rsidRDefault="00B64344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auto"/>
          </w:tcPr>
          <w:p w14:paraId="674E9B32" w14:textId="5698E8CF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45CC27CE" w14:textId="56525477" w:rsidR="00867847" w:rsidRPr="00724ABC" w:rsidRDefault="001B4553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441FDB95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4B3CEE16" w14:textId="77777777" w:rsidTr="009A245B">
        <w:tc>
          <w:tcPr>
            <w:tcW w:w="13680" w:type="dxa"/>
            <w:gridSpan w:val="4"/>
            <w:shd w:val="clear" w:color="auto" w:fill="auto"/>
          </w:tcPr>
          <w:p w14:paraId="17535C84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5.3 Wohlstand für alle – aber wie? Alternativen für den Sozialstaat in der Diskussion</w:t>
            </w:r>
          </w:p>
        </w:tc>
        <w:tc>
          <w:tcPr>
            <w:tcW w:w="1278" w:type="dxa"/>
            <w:shd w:val="clear" w:color="auto" w:fill="auto"/>
          </w:tcPr>
          <w:p w14:paraId="74110014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6F9B3F2" w14:textId="77777777" w:rsidTr="009A245B">
        <w:tc>
          <w:tcPr>
            <w:tcW w:w="13680" w:type="dxa"/>
            <w:gridSpan w:val="4"/>
            <w:shd w:val="clear" w:color="auto" w:fill="auto"/>
          </w:tcPr>
          <w:p w14:paraId="7B868E57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5.3.1 Ein „bedingungsloses Grundeinkommen“ – wozu und wie?</w:t>
            </w:r>
          </w:p>
        </w:tc>
        <w:tc>
          <w:tcPr>
            <w:tcW w:w="1278" w:type="dxa"/>
            <w:shd w:val="clear" w:color="auto" w:fill="auto"/>
          </w:tcPr>
          <w:p w14:paraId="740FA354" w14:textId="45962CCA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282-284</w:t>
            </w:r>
          </w:p>
        </w:tc>
      </w:tr>
      <w:tr w:rsidR="00867847" w:rsidRPr="00724ABC" w14:paraId="44EE381B" w14:textId="77777777" w:rsidTr="00B56342">
        <w:tc>
          <w:tcPr>
            <w:tcW w:w="2201" w:type="dxa"/>
            <w:shd w:val="clear" w:color="auto" w:fill="auto"/>
          </w:tcPr>
          <w:p w14:paraId="04790A15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2847FD4" w14:textId="278B4239" w:rsidR="00867847" w:rsidRPr="00724ABC" w:rsidRDefault="000C2001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vergleichen politische Positionen zur gerechten Einkommens- und Vermögensverteilung.</w:t>
            </w:r>
          </w:p>
        </w:tc>
        <w:tc>
          <w:tcPr>
            <w:tcW w:w="3242" w:type="dxa"/>
            <w:shd w:val="clear" w:color="auto" w:fill="auto"/>
          </w:tcPr>
          <w:p w14:paraId="2028A456" w14:textId="4B51EF31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5DF977E6" w14:textId="3D9D8DCC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4679ACFD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0B7A85AD" w14:textId="77777777" w:rsidTr="009A245B">
        <w:tc>
          <w:tcPr>
            <w:tcW w:w="13680" w:type="dxa"/>
            <w:gridSpan w:val="4"/>
            <w:shd w:val="clear" w:color="auto" w:fill="auto"/>
          </w:tcPr>
          <w:p w14:paraId="01EB479E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5.3.2 Mit dem „bedingungslosen Grundeinkommen“ Gerechtigkeit verwirklichen? Kann das gelingen?</w:t>
            </w:r>
          </w:p>
        </w:tc>
        <w:tc>
          <w:tcPr>
            <w:tcW w:w="1278" w:type="dxa"/>
            <w:shd w:val="clear" w:color="auto" w:fill="auto"/>
          </w:tcPr>
          <w:p w14:paraId="3A2729C7" w14:textId="0803C9B0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285-288</w:t>
            </w:r>
          </w:p>
        </w:tc>
      </w:tr>
      <w:tr w:rsidR="00867847" w:rsidRPr="00724ABC" w14:paraId="64EC80BF" w14:textId="77777777" w:rsidTr="00B56342">
        <w:tc>
          <w:tcPr>
            <w:tcW w:w="2201" w:type="dxa"/>
            <w:shd w:val="clear" w:color="auto" w:fill="auto"/>
          </w:tcPr>
          <w:p w14:paraId="7666E1CF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63F1C998" w14:textId="74FA106D" w:rsidR="00867847" w:rsidRPr="00724ABC" w:rsidRDefault="00D9624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auto"/>
          </w:tcPr>
          <w:p w14:paraId="4DCFAEC0" w14:textId="6B1CBBA5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638FFCF7" w14:textId="6055AA31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25E8896A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280DFC68" w14:textId="77777777" w:rsidTr="009A245B">
        <w:tc>
          <w:tcPr>
            <w:tcW w:w="2201" w:type="dxa"/>
            <w:shd w:val="clear" w:color="auto" w:fill="auto"/>
          </w:tcPr>
          <w:p w14:paraId="60140609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7B3881A0" w14:textId="77777777" w:rsidR="00867847" w:rsidRPr="00867CC7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Kompetenzen anwenden: 100-prozentige Erbschaftsteuer gegen Vermögensungleichheit?</w:t>
            </w:r>
          </w:p>
        </w:tc>
        <w:tc>
          <w:tcPr>
            <w:tcW w:w="1278" w:type="dxa"/>
            <w:shd w:val="clear" w:color="auto" w:fill="auto"/>
          </w:tcPr>
          <w:p w14:paraId="41D1C8B7" w14:textId="6234CE55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289</w:t>
            </w:r>
          </w:p>
        </w:tc>
      </w:tr>
      <w:tr w:rsidR="00867847" w:rsidRPr="00724ABC" w14:paraId="5A28C56A" w14:textId="77777777" w:rsidTr="00B56342">
        <w:tc>
          <w:tcPr>
            <w:tcW w:w="2201" w:type="dxa"/>
            <w:shd w:val="clear" w:color="auto" w:fill="auto"/>
          </w:tcPr>
          <w:p w14:paraId="3B98F926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69AF8B3" w14:textId="38552534" w:rsidR="00867847" w:rsidRPr="00724ABC" w:rsidRDefault="00D9624B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erörtern politische Vorschläge zur gerechten Einkommens- und Vermögensverteilung vor dem Hintergrund von Grundwerten der sozialen Marktwir</w:t>
            </w:r>
            <w:r>
              <w:rPr>
                <w:rFonts w:asciiTheme="minorHAnsi" w:hAnsiTheme="minorHAnsi" w:cstheme="minorHAnsi"/>
                <w:vertAlign w:val="subscript"/>
              </w:rPr>
              <w:t>t</w:t>
            </w:r>
            <w:r w:rsidRPr="00B64344">
              <w:rPr>
                <w:rFonts w:asciiTheme="minorHAnsi" w:hAnsiTheme="minorHAnsi" w:cstheme="minorHAnsi"/>
                <w:vertAlign w:val="subscript"/>
              </w:rPr>
              <w:t>schaft (Freiheit, Gerechtigkeit, Sicherheit).</w:t>
            </w:r>
          </w:p>
        </w:tc>
        <w:tc>
          <w:tcPr>
            <w:tcW w:w="3242" w:type="dxa"/>
            <w:shd w:val="clear" w:color="auto" w:fill="auto"/>
          </w:tcPr>
          <w:p w14:paraId="3243D953" w14:textId="0DF3339F" w:rsidR="00867847" w:rsidRPr="00724ABC" w:rsidRDefault="00675E8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auto"/>
          </w:tcPr>
          <w:p w14:paraId="261AF155" w14:textId="516F06E5" w:rsidR="00867847" w:rsidRPr="00724ABC" w:rsidRDefault="00800D11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politische Positionen und Vorschläge zur gerechten Einkommens- und Vermögensverteilung</w:t>
            </w:r>
          </w:p>
        </w:tc>
        <w:tc>
          <w:tcPr>
            <w:tcW w:w="1278" w:type="dxa"/>
            <w:shd w:val="clear" w:color="auto" w:fill="auto"/>
          </w:tcPr>
          <w:p w14:paraId="72A90B70" w14:textId="3762BE8C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3525E9EB" w14:textId="77777777" w:rsidR="00867847" w:rsidRDefault="00867847">
      <w:r>
        <w:br w:type="page"/>
      </w:r>
    </w:p>
    <w:tbl>
      <w:tblPr>
        <w:tblStyle w:val="Tabellenraster"/>
        <w:tblW w:w="14958" w:type="dxa"/>
        <w:tblLook w:val="04A0" w:firstRow="1" w:lastRow="0" w:firstColumn="1" w:lastColumn="0" w:noHBand="0" w:noVBand="1"/>
      </w:tblPr>
      <w:tblGrid>
        <w:gridCol w:w="2201"/>
        <w:gridCol w:w="4758"/>
        <w:gridCol w:w="3242"/>
        <w:gridCol w:w="3479"/>
        <w:gridCol w:w="1278"/>
      </w:tblGrid>
      <w:tr w:rsidR="00867847" w:rsidRPr="00724ABC" w14:paraId="377BAB42" w14:textId="77777777" w:rsidTr="00867847">
        <w:tc>
          <w:tcPr>
            <w:tcW w:w="2201" w:type="dxa"/>
            <w:shd w:val="clear" w:color="auto" w:fill="CC3300"/>
          </w:tcPr>
          <w:p w14:paraId="16C29556" w14:textId="4916022E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lastRenderedPageBreak/>
              <w:t>Schwerpunktmäßig im Abitur</w:t>
            </w:r>
          </w:p>
        </w:tc>
        <w:tc>
          <w:tcPr>
            <w:tcW w:w="4758" w:type="dxa"/>
            <w:shd w:val="clear" w:color="auto" w:fill="CC3300"/>
          </w:tcPr>
          <w:p w14:paraId="41E7BEE9" w14:textId="6C5E7B65" w:rsidR="00867847" w:rsidRPr="00724ABC" w:rsidRDefault="00867847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Kompetenzbezug (KC)/Unterrichtsschritt/ Lernaufgabe: Die </w:t>
            </w:r>
            <w:proofErr w:type="spellStart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SuS</w:t>
            </w:r>
            <w:proofErr w:type="spellEnd"/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 xml:space="preserve"> …</w:t>
            </w:r>
          </w:p>
        </w:tc>
        <w:tc>
          <w:tcPr>
            <w:tcW w:w="3242" w:type="dxa"/>
            <w:shd w:val="clear" w:color="auto" w:fill="CC3300"/>
          </w:tcPr>
          <w:p w14:paraId="7FB0C5FA" w14:textId="77777777" w:rsidR="00867847" w:rsidRDefault="00867847" w:rsidP="00867847">
            <w:pPr>
              <w:pageBreakBefore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Basiskonzepte</w:t>
            </w:r>
          </w:p>
          <w:p w14:paraId="7293D319" w14:textId="3BA8046D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3479" w:type="dxa"/>
            <w:shd w:val="clear" w:color="auto" w:fill="CC3300"/>
          </w:tcPr>
          <w:p w14:paraId="37BEA623" w14:textId="77777777" w:rsidR="00867847" w:rsidRDefault="00867847" w:rsidP="00867847">
            <w:pPr>
              <w:pageBreakBefore/>
              <w:jc w:val="center"/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Verbindliche Inhalte</w:t>
            </w:r>
          </w:p>
          <w:p w14:paraId="7081A5BB" w14:textId="27F84CB5" w:rsidR="00867847" w:rsidRPr="00724ABC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gemäß KC</w:t>
            </w:r>
          </w:p>
        </w:tc>
        <w:tc>
          <w:tcPr>
            <w:tcW w:w="1278" w:type="dxa"/>
            <w:shd w:val="clear" w:color="auto" w:fill="CC3300"/>
          </w:tcPr>
          <w:p w14:paraId="38BFF736" w14:textId="7BA373DF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vertAlign w:val="subscript"/>
              </w:rPr>
              <w:t>Seiten im Buch</w:t>
            </w:r>
          </w:p>
        </w:tc>
      </w:tr>
      <w:tr w:rsidR="00867847" w:rsidRPr="00724ABC" w14:paraId="493618AC" w14:textId="77777777" w:rsidTr="009A245B">
        <w:tc>
          <w:tcPr>
            <w:tcW w:w="14958" w:type="dxa"/>
            <w:gridSpan w:val="5"/>
            <w:shd w:val="clear" w:color="auto" w:fill="auto"/>
          </w:tcPr>
          <w:p w14:paraId="3B0BA7EE" w14:textId="77777777" w:rsidR="00867847" w:rsidRPr="00C57E94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C57E94">
              <w:rPr>
                <w:rFonts w:asciiTheme="minorHAnsi" w:hAnsiTheme="minorHAnsi" w:cstheme="minorHAnsi"/>
                <w:b/>
                <w:vertAlign w:val="subscript"/>
              </w:rPr>
              <w:t>6. Wirtschaft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s</w:t>
            </w:r>
            <w:r w:rsidRPr="00C57E94">
              <w:rPr>
                <w:rFonts w:asciiTheme="minorHAnsi" w:hAnsiTheme="minorHAnsi" w:cstheme="minorHAnsi"/>
                <w:b/>
                <w:vertAlign w:val="subscript"/>
              </w:rPr>
              <w:t>wachstum, Lebensqualität und Umweltschutz – ein Konflikt?</w:t>
            </w:r>
          </w:p>
        </w:tc>
      </w:tr>
      <w:tr w:rsidR="00867847" w:rsidRPr="00724ABC" w14:paraId="4DA0B2DE" w14:textId="77777777" w:rsidTr="009A245B">
        <w:tc>
          <w:tcPr>
            <w:tcW w:w="13680" w:type="dxa"/>
            <w:gridSpan w:val="4"/>
            <w:shd w:val="clear" w:color="auto" w:fill="auto"/>
          </w:tcPr>
          <w:p w14:paraId="3B5D55B4" w14:textId="77777777" w:rsidR="00867847" w:rsidRPr="000F4A9E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6.1 Wirtschaftswachstum und Umweltschutz – (</w:t>
            </w:r>
            <w:proofErr w:type="spellStart"/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un</w:t>
            </w:r>
            <w:proofErr w:type="spellEnd"/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)vereinbar?</w:t>
            </w:r>
          </w:p>
        </w:tc>
        <w:tc>
          <w:tcPr>
            <w:tcW w:w="1278" w:type="dxa"/>
            <w:shd w:val="clear" w:color="auto" w:fill="auto"/>
          </w:tcPr>
          <w:p w14:paraId="06AD9E5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1512881F" w14:textId="77777777" w:rsidTr="009A245B">
        <w:tc>
          <w:tcPr>
            <w:tcW w:w="13680" w:type="dxa"/>
            <w:gridSpan w:val="4"/>
            <w:shd w:val="clear" w:color="auto" w:fill="auto"/>
          </w:tcPr>
          <w:p w14:paraId="28FAD620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6.1.1 Klimawandel – ein politisches Problem?</w:t>
            </w:r>
          </w:p>
        </w:tc>
        <w:tc>
          <w:tcPr>
            <w:tcW w:w="1278" w:type="dxa"/>
            <w:shd w:val="clear" w:color="auto" w:fill="auto"/>
          </w:tcPr>
          <w:p w14:paraId="39F55D8C" w14:textId="711D750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292-294</w:t>
            </w:r>
          </w:p>
        </w:tc>
      </w:tr>
      <w:tr w:rsidR="00867847" w:rsidRPr="00724ABC" w14:paraId="370FD244" w14:textId="77777777" w:rsidTr="00B56342">
        <w:tc>
          <w:tcPr>
            <w:tcW w:w="2201" w:type="dxa"/>
            <w:shd w:val="clear" w:color="auto" w:fill="auto"/>
          </w:tcPr>
          <w:p w14:paraId="02FCD2F3" w14:textId="77777777" w:rsidR="00867847" w:rsidRPr="007354F1" w:rsidRDefault="00867847" w:rsidP="00867847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383564E8" w14:textId="7344DA37" w:rsidR="00867847" w:rsidRPr="00724ABC" w:rsidRDefault="008A26CA" w:rsidP="00867847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charakterisieren den (anthropogenen) Klimawandel als ein (globales) politisches Problem.</w:t>
            </w:r>
          </w:p>
        </w:tc>
        <w:tc>
          <w:tcPr>
            <w:tcW w:w="3242" w:type="dxa"/>
            <w:shd w:val="clear" w:color="auto" w:fill="auto"/>
          </w:tcPr>
          <w:p w14:paraId="7C2D3ADE" w14:textId="77777777" w:rsidR="00867847" w:rsidRDefault="008A26C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736CEDB3" w14:textId="41DD34FE" w:rsidR="008A26CA" w:rsidRPr="00724ABC" w:rsidRDefault="008A26CA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auto"/>
          </w:tcPr>
          <w:p w14:paraId="3E789B1D" w14:textId="33E1A0F3" w:rsidR="00867847" w:rsidRPr="00724ABC" w:rsidRDefault="008A26CA" w:rsidP="008A26CA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Klimawandel</w:t>
            </w:r>
          </w:p>
        </w:tc>
        <w:tc>
          <w:tcPr>
            <w:tcW w:w="1278" w:type="dxa"/>
            <w:shd w:val="clear" w:color="auto" w:fill="auto"/>
          </w:tcPr>
          <w:p w14:paraId="33E36E6B" w14:textId="77777777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867847" w:rsidRPr="00724ABC" w14:paraId="5529B5CA" w14:textId="77777777" w:rsidTr="004773E1">
        <w:tc>
          <w:tcPr>
            <w:tcW w:w="13680" w:type="dxa"/>
            <w:gridSpan w:val="4"/>
            <w:shd w:val="clear" w:color="auto" w:fill="FFFF99"/>
          </w:tcPr>
          <w:p w14:paraId="75025AE8" w14:textId="77777777" w:rsidR="00867847" w:rsidRPr="00B4286A" w:rsidRDefault="00867847" w:rsidP="00867847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6.1.2 Warum versagt der Markt beim Umweltschutz?</w:t>
            </w:r>
          </w:p>
        </w:tc>
        <w:tc>
          <w:tcPr>
            <w:tcW w:w="1278" w:type="dxa"/>
            <w:shd w:val="clear" w:color="auto" w:fill="FFFF99"/>
          </w:tcPr>
          <w:p w14:paraId="76667F2C" w14:textId="7FC53A31" w:rsidR="00867847" w:rsidRPr="00724ABC" w:rsidRDefault="00867847" w:rsidP="00867847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295-297</w:t>
            </w:r>
          </w:p>
        </w:tc>
      </w:tr>
      <w:tr w:rsidR="00672C63" w:rsidRPr="00724ABC" w14:paraId="5DCC762F" w14:textId="77777777" w:rsidTr="004773E1">
        <w:tc>
          <w:tcPr>
            <w:tcW w:w="2201" w:type="dxa"/>
            <w:shd w:val="clear" w:color="auto" w:fill="FFFF99"/>
          </w:tcPr>
          <w:p w14:paraId="3C2FFB7F" w14:textId="77777777" w:rsidR="00672C63" w:rsidRPr="007354F1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2C579AC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das Spannungsverhältnis von Wirtschaft und Umwelt und arbeiten Konflikte zwischen Eigeninteresse und Gemeinwohlorientierung heraus.</w:t>
            </w:r>
          </w:p>
          <w:p w14:paraId="37DABE9B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Umweltprobleme als Folge von Marktversagen.</w:t>
            </w:r>
          </w:p>
          <w:p w14:paraId="17D00D4F" w14:textId="5DCF1E1E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erörtern Zielkonflikte zwischen Wirtschaftswachstum und dem Schutz natürlicher Lebensgrundlagen.</w:t>
            </w:r>
          </w:p>
        </w:tc>
        <w:tc>
          <w:tcPr>
            <w:tcW w:w="3242" w:type="dxa"/>
            <w:shd w:val="clear" w:color="auto" w:fill="FFFF99"/>
          </w:tcPr>
          <w:p w14:paraId="6DC34E9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  <w:p w14:paraId="239B3ED5" w14:textId="78AC0EE9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Interaktionen und Entscheidungen</w:t>
            </w:r>
          </w:p>
        </w:tc>
        <w:tc>
          <w:tcPr>
            <w:tcW w:w="3479" w:type="dxa"/>
            <w:shd w:val="clear" w:color="auto" w:fill="FFFF99"/>
          </w:tcPr>
          <w:p w14:paraId="7BC5093C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Externe Effekte/Kosten, Internalisierung</w:t>
            </w:r>
          </w:p>
          <w:p w14:paraId="5100481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Öffentliche Güter</w:t>
            </w:r>
          </w:p>
          <w:p w14:paraId="12DA9FF5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Marktversagen</w:t>
            </w:r>
          </w:p>
          <w:p w14:paraId="6EF3868B" w14:textId="6837284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Typen umweltpolitischer Instrumente</w:t>
            </w:r>
          </w:p>
        </w:tc>
        <w:tc>
          <w:tcPr>
            <w:tcW w:w="1278" w:type="dxa"/>
            <w:shd w:val="clear" w:color="auto" w:fill="FFFF99"/>
          </w:tcPr>
          <w:p w14:paraId="0F7D87B9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FF305F6" w14:textId="77777777" w:rsidTr="009A245B">
        <w:tc>
          <w:tcPr>
            <w:tcW w:w="13680" w:type="dxa"/>
            <w:gridSpan w:val="4"/>
            <w:shd w:val="clear" w:color="auto" w:fill="auto"/>
          </w:tcPr>
          <w:p w14:paraId="07DEC8D6" w14:textId="77777777" w:rsidR="00672C63" w:rsidRPr="000F4A9E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0F4A9E">
              <w:rPr>
                <w:rFonts w:asciiTheme="minorHAnsi" w:hAnsiTheme="minorHAnsi" w:cstheme="minorHAnsi"/>
                <w:b/>
                <w:vertAlign w:val="subscript"/>
              </w:rPr>
              <w:t>6.2 Wie kann umweltschonendes Verhalten erreicht werden? Instrumente der Umweltpolitik</w:t>
            </w:r>
          </w:p>
        </w:tc>
        <w:tc>
          <w:tcPr>
            <w:tcW w:w="1278" w:type="dxa"/>
            <w:shd w:val="clear" w:color="auto" w:fill="auto"/>
          </w:tcPr>
          <w:p w14:paraId="08CB7277" w14:textId="6303FE7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A57C51D" w14:textId="77777777" w:rsidTr="004773E1">
        <w:tc>
          <w:tcPr>
            <w:tcW w:w="13680" w:type="dxa"/>
            <w:gridSpan w:val="4"/>
            <w:shd w:val="clear" w:color="auto" w:fill="FFFF99"/>
          </w:tcPr>
          <w:p w14:paraId="29389A31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6.2.1 Gebote, Verbote, Strafen als umweltpolitische Instrumente – der wirksamste Weg zum Umweltschutz?</w:t>
            </w:r>
          </w:p>
        </w:tc>
        <w:tc>
          <w:tcPr>
            <w:tcW w:w="1278" w:type="dxa"/>
            <w:shd w:val="clear" w:color="auto" w:fill="FFFF99"/>
          </w:tcPr>
          <w:p w14:paraId="7B800BF6" w14:textId="1DEAC94B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298/299</w:t>
            </w:r>
          </w:p>
        </w:tc>
      </w:tr>
      <w:tr w:rsidR="00672C63" w:rsidRPr="00724ABC" w14:paraId="239BA9AB" w14:textId="77777777" w:rsidTr="004773E1">
        <w:tc>
          <w:tcPr>
            <w:tcW w:w="2201" w:type="dxa"/>
            <w:shd w:val="clear" w:color="auto" w:fill="FFFF99"/>
          </w:tcPr>
          <w:p w14:paraId="1431E758" w14:textId="77777777" w:rsidR="00672C63" w:rsidRPr="007354F1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984CD8B" w14:textId="1475EDFE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… beschreiben und erörtern nationale und europäische Instrumente der Umweltpolitik (hier: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Ge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>- und Verbote).</w:t>
            </w:r>
          </w:p>
        </w:tc>
        <w:tc>
          <w:tcPr>
            <w:tcW w:w="3242" w:type="dxa"/>
            <w:shd w:val="clear" w:color="auto" w:fill="FFFF99"/>
          </w:tcPr>
          <w:p w14:paraId="59BF8EAB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56CE3EA3" w14:textId="24D11D39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67F304D8" w14:textId="1727E3BA" w:rsidR="00672C63" w:rsidRDefault="00B95A97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Umweltpolitische Instrumente: </w:t>
            </w:r>
            <w:r w:rsidR="00672C63">
              <w:rPr>
                <w:rFonts w:asciiTheme="minorHAnsi" w:hAnsiTheme="minorHAnsi" w:cstheme="minorHAnsi"/>
                <w:vertAlign w:val="subscript"/>
              </w:rPr>
              <w:t>Gebote, Verbote, Auflagen, Strafen/Sanktionen, Kontrollen</w:t>
            </w:r>
          </w:p>
          <w:p w14:paraId="2F709165" w14:textId="5452C8BE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FFFF99"/>
          </w:tcPr>
          <w:p w14:paraId="0C869F58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3808048C" w14:textId="77777777" w:rsidTr="004773E1">
        <w:tc>
          <w:tcPr>
            <w:tcW w:w="13680" w:type="dxa"/>
            <w:gridSpan w:val="4"/>
            <w:shd w:val="clear" w:color="auto" w:fill="FFFF99"/>
          </w:tcPr>
          <w:p w14:paraId="25C8CF87" w14:textId="60576B11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 xml:space="preserve">6.2.2 Umweltverschmutzung versteuern? Die deutsche </w:t>
            </w:r>
            <w:r>
              <w:rPr>
                <w:rFonts w:asciiTheme="minorHAnsi" w:hAnsiTheme="minorHAnsi" w:cstheme="minorHAnsi"/>
                <w:b/>
                <w:vertAlign w:val="subscript"/>
              </w:rPr>
              <w:t>CO</w:t>
            </w: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2-Abgabe in der Diskussion</w:t>
            </w:r>
          </w:p>
        </w:tc>
        <w:tc>
          <w:tcPr>
            <w:tcW w:w="1278" w:type="dxa"/>
            <w:shd w:val="clear" w:color="auto" w:fill="FFFF99"/>
          </w:tcPr>
          <w:p w14:paraId="23CE2FAF" w14:textId="1BA85CD8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300/301</w:t>
            </w:r>
          </w:p>
        </w:tc>
      </w:tr>
      <w:tr w:rsidR="00672C63" w:rsidRPr="00724ABC" w14:paraId="1DC8B8DC" w14:textId="77777777" w:rsidTr="004773E1">
        <w:tc>
          <w:tcPr>
            <w:tcW w:w="2201" w:type="dxa"/>
            <w:shd w:val="clear" w:color="auto" w:fill="FFFF99"/>
          </w:tcPr>
          <w:p w14:paraId="26A33CA3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5F5A0185" w14:textId="7DC78B20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nationale umweltpolitische Instrumente (hier: Steuern und Abgaben).</w:t>
            </w:r>
          </w:p>
        </w:tc>
        <w:tc>
          <w:tcPr>
            <w:tcW w:w="3242" w:type="dxa"/>
            <w:shd w:val="clear" w:color="auto" w:fill="FFFF99"/>
          </w:tcPr>
          <w:p w14:paraId="3A56104A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1AF93006" w14:textId="4608BFF5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01B9E91C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Steuern, Abgaben</w:t>
            </w:r>
          </w:p>
          <w:p w14:paraId="6A9B3B6D" w14:textId="49F9345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CO2-Abgabe, Öko-Steuer</w:t>
            </w:r>
          </w:p>
        </w:tc>
        <w:tc>
          <w:tcPr>
            <w:tcW w:w="1278" w:type="dxa"/>
            <w:shd w:val="clear" w:color="auto" w:fill="FFFF99"/>
          </w:tcPr>
          <w:p w14:paraId="6043A2C8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2B88389" w14:textId="77777777" w:rsidTr="004773E1">
        <w:tc>
          <w:tcPr>
            <w:tcW w:w="13680" w:type="dxa"/>
            <w:gridSpan w:val="4"/>
            <w:shd w:val="clear" w:color="auto" w:fill="FFFF99"/>
          </w:tcPr>
          <w:p w14:paraId="3868A078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6.2.3 Mit Verschmutzungsrechten handeln – Zertifikate als wirksames umweltpolitisches Instrument?</w:t>
            </w:r>
          </w:p>
        </w:tc>
        <w:tc>
          <w:tcPr>
            <w:tcW w:w="1278" w:type="dxa"/>
            <w:shd w:val="clear" w:color="auto" w:fill="FFFF99"/>
          </w:tcPr>
          <w:p w14:paraId="20E0FF8D" w14:textId="0C43BBA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302-305</w:t>
            </w:r>
          </w:p>
        </w:tc>
      </w:tr>
      <w:tr w:rsidR="00672C63" w:rsidRPr="00724ABC" w14:paraId="0EC79659" w14:textId="77777777" w:rsidTr="004773E1">
        <w:tc>
          <w:tcPr>
            <w:tcW w:w="2201" w:type="dxa"/>
            <w:shd w:val="clear" w:color="auto" w:fill="FFFF99"/>
          </w:tcPr>
          <w:p w14:paraId="2B9B0B44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6E0EE417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europäische umweltpolitische Instrumente (hier: Europäischer Emissionszertifikat-Handel).</w:t>
            </w:r>
          </w:p>
          <w:p w14:paraId="760C0A23" w14:textId="0BEBBF19" w:rsidR="0029446B" w:rsidRPr="00724ABC" w:rsidRDefault="0029446B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5204D1BE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46EDEA22" w14:textId="1DEF38A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07D744AF" w14:textId="39A1E26C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 xml:space="preserve">Umweltpolitische Instrumente: 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Zertifikatehandel</w:t>
            </w:r>
            <w:proofErr w:type="spellEnd"/>
          </w:p>
        </w:tc>
        <w:tc>
          <w:tcPr>
            <w:tcW w:w="1278" w:type="dxa"/>
            <w:shd w:val="clear" w:color="auto" w:fill="FFFF99"/>
          </w:tcPr>
          <w:p w14:paraId="687294E9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330DBB89" w14:textId="77777777" w:rsidTr="004773E1">
        <w:tc>
          <w:tcPr>
            <w:tcW w:w="13680" w:type="dxa"/>
            <w:gridSpan w:val="4"/>
            <w:shd w:val="clear" w:color="auto" w:fill="FFFF99"/>
          </w:tcPr>
          <w:p w14:paraId="19DF96CC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6.2.4 E-Auto-Kauf staatlich bezuschussen? Subventionen als Anreize in der Diskussion</w:t>
            </w:r>
          </w:p>
        </w:tc>
        <w:tc>
          <w:tcPr>
            <w:tcW w:w="1278" w:type="dxa"/>
            <w:shd w:val="clear" w:color="auto" w:fill="FFFF99"/>
          </w:tcPr>
          <w:p w14:paraId="31A8C802" w14:textId="0655AE6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306-309</w:t>
            </w:r>
          </w:p>
        </w:tc>
      </w:tr>
      <w:tr w:rsidR="00672C63" w:rsidRPr="00724ABC" w14:paraId="54C34BD5" w14:textId="77777777" w:rsidTr="004773E1">
        <w:tc>
          <w:tcPr>
            <w:tcW w:w="2201" w:type="dxa"/>
            <w:shd w:val="clear" w:color="auto" w:fill="FFFF99"/>
          </w:tcPr>
          <w:p w14:paraId="30E04333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38991D12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beschreiben und erörtern umweltpolitische Instrumente (hier: Subventionen als Anreizsysteme).</w:t>
            </w:r>
          </w:p>
          <w:p w14:paraId="267EB97F" w14:textId="28BEBE59" w:rsidR="0029446B" w:rsidRPr="00724ABC" w:rsidRDefault="0029446B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FFFF99"/>
          </w:tcPr>
          <w:p w14:paraId="3E63813A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669EF8ED" w14:textId="0A61715B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6EE4B02" w14:textId="3D0DF26F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Instrumente: Anreizsysteme (hier: Subventionen)</w:t>
            </w:r>
          </w:p>
        </w:tc>
        <w:tc>
          <w:tcPr>
            <w:tcW w:w="1278" w:type="dxa"/>
            <w:shd w:val="clear" w:color="auto" w:fill="FFFF99"/>
          </w:tcPr>
          <w:p w14:paraId="1EC05D2D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508657C0" w14:textId="77777777" w:rsidTr="004773E1">
        <w:tc>
          <w:tcPr>
            <w:tcW w:w="13680" w:type="dxa"/>
            <w:gridSpan w:val="4"/>
            <w:shd w:val="clear" w:color="auto" w:fill="FFFF99"/>
          </w:tcPr>
          <w:p w14:paraId="634104F7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lastRenderedPageBreak/>
              <w:t>6.2.5 Anreizwirkung? Umweltpolitische Instrumente im Spiegel der ökonomischen Theorie</w:t>
            </w:r>
          </w:p>
        </w:tc>
        <w:tc>
          <w:tcPr>
            <w:tcW w:w="1278" w:type="dxa"/>
            <w:shd w:val="clear" w:color="auto" w:fill="FFFF99"/>
          </w:tcPr>
          <w:p w14:paraId="506868B9" w14:textId="0D1F5FEA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310-313</w:t>
            </w:r>
          </w:p>
        </w:tc>
      </w:tr>
      <w:tr w:rsidR="00672C63" w:rsidRPr="00724ABC" w14:paraId="765CA0C5" w14:textId="77777777" w:rsidTr="004773E1">
        <w:tc>
          <w:tcPr>
            <w:tcW w:w="2201" w:type="dxa"/>
            <w:shd w:val="clear" w:color="auto" w:fill="FFFF99"/>
          </w:tcPr>
          <w:p w14:paraId="4CE132B9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7663B21B" w14:textId="49C3B56B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vergleichen und erörtern umweltpolitische Instrumente als Anreizsysteme vor dem Hintergrund ökonomischer Modellannahmen.</w:t>
            </w:r>
          </w:p>
        </w:tc>
        <w:tc>
          <w:tcPr>
            <w:tcW w:w="3242" w:type="dxa"/>
            <w:shd w:val="clear" w:color="auto" w:fill="FFFF99"/>
          </w:tcPr>
          <w:p w14:paraId="34F46A2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  <w:p w14:paraId="69B499E9" w14:textId="1F996084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Motive und Anreize</w:t>
            </w:r>
          </w:p>
        </w:tc>
        <w:tc>
          <w:tcPr>
            <w:tcW w:w="3479" w:type="dxa"/>
            <w:shd w:val="clear" w:color="auto" w:fill="FFFF99"/>
          </w:tcPr>
          <w:p w14:paraId="230BD3C2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Umweltpolitische Instrumente</w:t>
            </w:r>
          </w:p>
          <w:p w14:paraId="112F8F3C" w14:textId="60E3BA2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ökonomisches Verhaltensmodell (homo oeconomicus), Verhaltensökonomie</w:t>
            </w:r>
          </w:p>
        </w:tc>
        <w:tc>
          <w:tcPr>
            <w:tcW w:w="1278" w:type="dxa"/>
            <w:shd w:val="clear" w:color="auto" w:fill="FFFF99"/>
          </w:tcPr>
          <w:p w14:paraId="6896A59F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527A9A5C" w14:textId="77777777" w:rsidTr="009A245B">
        <w:tc>
          <w:tcPr>
            <w:tcW w:w="13680" w:type="dxa"/>
            <w:gridSpan w:val="4"/>
            <w:shd w:val="clear" w:color="auto" w:fill="auto"/>
          </w:tcPr>
          <w:p w14:paraId="5A90A7DE" w14:textId="77777777" w:rsidR="00672C63" w:rsidRPr="002175B6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2175B6">
              <w:rPr>
                <w:rFonts w:asciiTheme="minorHAnsi" w:hAnsiTheme="minorHAnsi" w:cstheme="minorHAnsi"/>
                <w:b/>
                <w:vertAlign w:val="subscript"/>
              </w:rPr>
              <w:t>6.3 Wirtschaftswachstum, Wohlstand, Umweltschutz – vereinbar?</w:t>
            </w:r>
          </w:p>
        </w:tc>
        <w:tc>
          <w:tcPr>
            <w:tcW w:w="1278" w:type="dxa"/>
            <w:shd w:val="clear" w:color="auto" w:fill="auto"/>
          </w:tcPr>
          <w:p w14:paraId="7A84C4B0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6E4514E9" w14:textId="77777777" w:rsidTr="004773E1">
        <w:tc>
          <w:tcPr>
            <w:tcW w:w="13680" w:type="dxa"/>
            <w:gridSpan w:val="4"/>
            <w:shd w:val="clear" w:color="auto" w:fill="FFFF99"/>
          </w:tcPr>
          <w:p w14:paraId="4480902A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6.3.1 BIP – Indikator für Wirtschaftsentwicklung und Lebensqualität?</w:t>
            </w:r>
          </w:p>
        </w:tc>
        <w:tc>
          <w:tcPr>
            <w:tcW w:w="1278" w:type="dxa"/>
            <w:shd w:val="clear" w:color="auto" w:fill="FFFF99"/>
          </w:tcPr>
          <w:p w14:paraId="132785CF" w14:textId="7BA89C12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314-316</w:t>
            </w:r>
          </w:p>
        </w:tc>
      </w:tr>
      <w:tr w:rsidR="00672C63" w:rsidRPr="00724ABC" w14:paraId="1D735937" w14:textId="77777777" w:rsidTr="004773E1">
        <w:tc>
          <w:tcPr>
            <w:tcW w:w="2201" w:type="dxa"/>
            <w:shd w:val="clear" w:color="auto" w:fill="FFFF99"/>
          </w:tcPr>
          <w:p w14:paraId="6B40301E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FFFF99"/>
          </w:tcPr>
          <w:p w14:paraId="10C5AA48" w14:textId="77777777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erklären das Bruttoinlandsprodukt als Indikator zur Messung von Wirtschaftswachstum und gesellschaftlichen Wohlstand.</w:t>
            </w:r>
          </w:p>
          <w:p w14:paraId="1882EA4F" w14:textId="48FFFA4A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 zum Bruttoinlandsprodukt als Wohlstandsindikator.</w:t>
            </w:r>
          </w:p>
        </w:tc>
        <w:tc>
          <w:tcPr>
            <w:tcW w:w="3242" w:type="dxa"/>
            <w:shd w:val="clear" w:color="auto" w:fill="FFFF99"/>
          </w:tcPr>
          <w:p w14:paraId="71639277" w14:textId="0EEFD311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FFFF99"/>
          </w:tcPr>
          <w:p w14:paraId="622FFCB2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Bruttoinlandsprodukt: Berechnungsgrundlage, nicht erfasste ökonomische Prozesse</w:t>
            </w:r>
          </w:p>
          <w:p w14:paraId="0128942D" w14:textId="4258C2E3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alternativer Wohlstandsindikator (</w:t>
            </w: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Recoupling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 xml:space="preserve"> Dashboard)</w:t>
            </w:r>
          </w:p>
        </w:tc>
        <w:tc>
          <w:tcPr>
            <w:tcW w:w="1278" w:type="dxa"/>
            <w:shd w:val="clear" w:color="auto" w:fill="FFFF99"/>
          </w:tcPr>
          <w:p w14:paraId="0CC93142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7C0651C7" w14:textId="77777777" w:rsidTr="009A245B">
        <w:tc>
          <w:tcPr>
            <w:tcW w:w="13680" w:type="dxa"/>
            <w:gridSpan w:val="4"/>
            <w:shd w:val="clear" w:color="auto" w:fill="auto"/>
          </w:tcPr>
          <w:p w14:paraId="6D3266B6" w14:textId="77777777" w:rsidR="00672C63" w:rsidRPr="00B4286A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B4286A">
              <w:rPr>
                <w:rFonts w:asciiTheme="minorHAnsi" w:hAnsiTheme="minorHAnsi" w:cstheme="minorHAnsi"/>
                <w:b/>
                <w:vertAlign w:val="subscript"/>
              </w:rPr>
              <w:t>6.3.2 Umweltschutz - aber wie? Wirtschaften und Leben in der Zukunft</w:t>
            </w:r>
          </w:p>
        </w:tc>
        <w:tc>
          <w:tcPr>
            <w:tcW w:w="1278" w:type="dxa"/>
            <w:shd w:val="clear" w:color="auto" w:fill="auto"/>
          </w:tcPr>
          <w:p w14:paraId="419B4080" w14:textId="453E1891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317-320</w:t>
            </w:r>
          </w:p>
        </w:tc>
      </w:tr>
      <w:tr w:rsidR="00672C63" w:rsidRPr="00724ABC" w14:paraId="71447BBE" w14:textId="77777777" w:rsidTr="00B56342">
        <w:tc>
          <w:tcPr>
            <w:tcW w:w="2201" w:type="dxa"/>
            <w:shd w:val="clear" w:color="auto" w:fill="auto"/>
          </w:tcPr>
          <w:p w14:paraId="197C32FC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4549F371" w14:textId="03C431E0" w:rsidR="00672C63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vergleichen verschiedene Vorstellungen des zukünftigen Wirtschaftens.</w:t>
            </w:r>
          </w:p>
          <w:p w14:paraId="4CBCB268" w14:textId="3204F5FA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Stellung, wie die Wirtschaft in Zukunft ausgestaltet sein sollte.</w:t>
            </w:r>
          </w:p>
        </w:tc>
        <w:tc>
          <w:tcPr>
            <w:tcW w:w="3242" w:type="dxa"/>
            <w:shd w:val="clear" w:color="auto" w:fill="auto"/>
          </w:tcPr>
          <w:p w14:paraId="7E1516D8" w14:textId="6EE2244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6D891D61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Green Growth</w:t>
            </w:r>
          </w:p>
          <w:p w14:paraId="6FC9185F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Degrowth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>/Postwachstumsökonomie</w:t>
            </w:r>
          </w:p>
          <w:p w14:paraId="30C3BFD6" w14:textId="0C5E60D0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Wirtschaftsliberalismus</w:t>
            </w:r>
          </w:p>
        </w:tc>
        <w:tc>
          <w:tcPr>
            <w:tcW w:w="1278" w:type="dxa"/>
            <w:shd w:val="clear" w:color="auto" w:fill="auto"/>
          </w:tcPr>
          <w:p w14:paraId="60A33C12" w14:textId="6E6E419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026C46B6" w14:textId="77777777" w:rsidTr="009A245B">
        <w:tc>
          <w:tcPr>
            <w:tcW w:w="2201" w:type="dxa"/>
            <w:shd w:val="clear" w:color="auto" w:fill="auto"/>
          </w:tcPr>
          <w:p w14:paraId="6B4C15DE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1479" w:type="dxa"/>
            <w:gridSpan w:val="3"/>
            <w:shd w:val="clear" w:color="auto" w:fill="auto"/>
          </w:tcPr>
          <w:p w14:paraId="60EFCA93" w14:textId="77777777" w:rsidR="00672C63" w:rsidRPr="00867CC7" w:rsidRDefault="00672C63" w:rsidP="00672C63">
            <w:pPr>
              <w:rPr>
                <w:rFonts w:asciiTheme="minorHAnsi" w:hAnsiTheme="minorHAnsi" w:cstheme="minorHAnsi"/>
                <w:b/>
                <w:vertAlign w:val="subscript"/>
              </w:rPr>
            </w:pPr>
            <w:r w:rsidRPr="00867CC7">
              <w:rPr>
                <w:rFonts w:asciiTheme="minorHAnsi" w:hAnsiTheme="minorHAnsi" w:cstheme="minorHAnsi"/>
                <w:b/>
                <w:vertAlign w:val="subscript"/>
              </w:rPr>
              <w:t>Handelnd lernen: Eine Podiumsdiskussion zum Thema „Umweltschutz in der Zukunft - aber wie?“ durchführen</w:t>
            </w:r>
          </w:p>
        </w:tc>
        <w:tc>
          <w:tcPr>
            <w:tcW w:w="1278" w:type="dxa"/>
            <w:shd w:val="clear" w:color="auto" w:fill="auto"/>
          </w:tcPr>
          <w:p w14:paraId="6A3B5D04" w14:textId="71B875D2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  <w:tr w:rsidR="00672C63" w:rsidRPr="00724ABC" w14:paraId="45335951" w14:textId="77777777" w:rsidTr="00B56342">
        <w:tc>
          <w:tcPr>
            <w:tcW w:w="2201" w:type="dxa"/>
            <w:shd w:val="clear" w:color="auto" w:fill="auto"/>
          </w:tcPr>
          <w:p w14:paraId="0EE168F2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7883C190" w14:textId="3753F276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… nehmen Stellung, wie die Wirtschaft in Zukunft ausgestaltet sein sollte.</w:t>
            </w:r>
          </w:p>
        </w:tc>
        <w:tc>
          <w:tcPr>
            <w:tcW w:w="3242" w:type="dxa"/>
            <w:shd w:val="clear" w:color="auto" w:fill="auto"/>
          </w:tcPr>
          <w:p w14:paraId="71A5A440" w14:textId="12B5E3CD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Ordnungen und Systeme</w:t>
            </w:r>
          </w:p>
        </w:tc>
        <w:tc>
          <w:tcPr>
            <w:tcW w:w="3479" w:type="dxa"/>
            <w:shd w:val="clear" w:color="auto" w:fill="auto"/>
          </w:tcPr>
          <w:p w14:paraId="66F0F095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Green Growth</w:t>
            </w:r>
          </w:p>
          <w:p w14:paraId="3414E588" w14:textId="77777777" w:rsidR="00672C63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proofErr w:type="spellStart"/>
            <w:r>
              <w:rPr>
                <w:rFonts w:asciiTheme="minorHAnsi" w:hAnsiTheme="minorHAnsi" w:cstheme="minorHAnsi"/>
                <w:vertAlign w:val="subscript"/>
              </w:rPr>
              <w:t>Degrowth</w:t>
            </w:r>
            <w:proofErr w:type="spellEnd"/>
            <w:r>
              <w:rPr>
                <w:rFonts w:asciiTheme="minorHAnsi" w:hAnsiTheme="minorHAnsi" w:cstheme="minorHAnsi"/>
                <w:vertAlign w:val="subscript"/>
              </w:rPr>
              <w:t>/Postwachstumsökonomie</w:t>
            </w:r>
          </w:p>
          <w:p w14:paraId="2BCDEAAF" w14:textId="20B65FF6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Wirtschaftsliberalismus</w:t>
            </w:r>
          </w:p>
        </w:tc>
        <w:tc>
          <w:tcPr>
            <w:tcW w:w="1278" w:type="dxa"/>
            <w:shd w:val="clear" w:color="auto" w:fill="auto"/>
          </w:tcPr>
          <w:p w14:paraId="15B11305" w14:textId="795B0CF8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  <w:r>
              <w:rPr>
                <w:rFonts w:asciiTheme="minorHAnsi" w:hAnsiTheme="minorHAnsi" w:cstheme="minorHAnsi"/>
                <w:vertAlign w:val="subscript"/>
              </w:rPr>
              <w:t>S. 321-324</w:t>
            </w:r>
          </w:p>
        </w:tc>
      </w:tr>
      <w:tr w:rsidR="00672C63" w:rsidRPr="00724ABC" w14:paraId="38B7F28F" w14:textId="77777777" w:rsidTr="00B56342">
        <w:tc>
          <w:tcPr>
            <w:tcW w:w="2201" w:type="dxa"/>
            <w:shd w:val="clear" w:color="auto" w:fill="auto"/>
          </w:tcPr>
          <w:p w14:paraId="5DF66299" w14:textId="77777777" w:rsidR="00672C63" w:rsidRDefault="00672C63" w:rsidP="00672C63">
            <w:pPr>
              <w:jc w:val="center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4758" w:type="dxa"/>
            <w:shd w:val="clear" w:color="auto" w:fill="auto"/>
          </w:tcPr>
          <w:p w14:paraId="5031702E" w14:textId="77777777" w:rsidR="00672C63" w:rsidRPr="00724ABC" w:rsidRDefault="00672C63" w:rsidP="00672C63">
            <w:pPr>
              <w:pStyle w:val="Default"/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242" w:type="dxa"/>
            <w:shd w:val="clear" w:color="auto" w:fill="auto"/>
          </w:tcPr>
          <w:p w14:paraId="13A9846F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3479" w:type="dxa"/>
            <w:shd w:val="clear" w:color="auto" w:fill="auto"/>
          </w:tcPr>
          <w:p w14:paraId="60FE3AA7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  <w:tc>
          <w:tcPr>
            <w:tcW w:w="1278" w:type="dxa"/>
            <w:shd w:val="clear" w:color="auto" w:fill="auto"/>
          </w:tcPr>
          <w:p w14:paraId="141D0791" w14:textId="77777777" w:rsidR="00672C63" w:rsidRPr="00724ABC" w:rsidRDefault="00672C63" w:rsidP="00672C63">
            <w:pPr>
              <w:rPr>
                <w:rFonts w:asciiTheme="minorHAnsi" w:hAnsiTheme="minorHAnsi" w:cstheme="minorHAnsi"/>
                <w:vertAlign w:val="subscript"/>
              </w:rPr>
            </w:pPr>
          </w:p>
        </w:tc>
      </w:tr>
    </w:tbl>
    <w:p w14:paraId="5ACFE6EE" w14:textId="4E92FEB4" w:rsidR="00675F60" w:rsidRDefault="00675F60" w:rsidP="00724ABC"/>
    <w:sectPr w:rsidR="00675F60">
      <w:headerReference w:type="default" r:id="rId10"/>
      <w:footerReference w:type="default" r:id="rId11"/>
      <w:footerReference w:type="first" r:id="rId12"/>
      <w:pgSz w:w="16838" w:h="11906" w:orient="landscape"/>
      <w:pgMar w:top="1417" w:right="737" w:bottom="1417" w:left="1134" w:header="708" w:footer="708" w:gutter="0"/>
      <w:pgNumType w:start="1"/>
      <w:cols w:space="720"/>
      <w:formProt w:val="0"/>
      <w:titlePg/>
      <w:docGrid w:linePitch="360" w:charSpace="-6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84CD5" w14:textId="77777777" w:rsidR="002F4009" w:rsidRDefault="002F4009">
      <w:r>
        <w:separator/>
      </w:r>
    </w:p>
  </w:endnote>
  <w:endnote w:type="continuationSeparator" w:id="0">
    <w:p w14:paraId="2F3CB98A" w14:textId="77777777" w:rsidR="002F4009" w:rsidRDefault="002F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76A11" w14:textId="77777777" w:rsidR="002F4009" w:rsidRDefault="002F4009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9" behindDoc="1" locked="0" layoutInCell="1" allowOverlap="1" wp14:anchorId="60101713" wp14:editId="64522245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2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id="shape_0" ID="Rectangle 1" fillcolor="#bfbfbf" stroked="f" style="position:absolute;margin-left:623.7pt;margin-top:473.45pt;width:141.7pt;height:31.15pt;mso-position-horizontal-relative:margin;mso-position-vertical-relative:margin" wp14:anchorId="22CCD860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" behindDoc="1" locked="0" layoutInCell="1" allowOverlap="1" wp14:anchorId="3DF9A043" wp14:editId="2C85F319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26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05679AE" w14:textId="77777777" w:rsidR="002F4009" w:rsidRDefault="002F4009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F9A043" id="Text Box 144" o:spid="_x0000_s1031" style="position:absolute;margin-left:642.7pt;margin-top:477.4pt;width:117.75pt;height:26.65pt;z-index:-50331643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" filled="f" stroked="f">
              <v:textbox>
                <w:txbxContent>
                  <w:p w14:paraId="205679AE" w14:textId="77777777" w:rsidR="002F4009" w:rsidRDefault="002F4009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7" behindDoc="1" locked="0" layoutInCell="1" allowOverlap="1" wp14:anchorId="29CBC7DF" wp14:editId="09BF7BEC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2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id="shape_0" ID="Rectangle 3" fillcolor="#d8d8d8" stroked="f" style="position:absolute;margin-left:-36.8pt;margin-top:473.45pt;width:651.95pt;height:31.15pt;mso-position-horizontal-relative:margin;mso-position-vertical-relative:margin" wp14:anchorId="7FC719F0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6" behindDoc="1" locked="0" layoutInCell="1" allowOverlap="1" wp14:anchorId="1201D245" wp14:editId="6AEC6A1F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29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F3C59AF" w14:textId="1F3E1028" w:rsidR="002F4009" w:rsidRDefault="002F4009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 – Wirtschaft Qualifikationsphase 12 (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</w:rPr>
                            <w:t>eA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0000"/>
                            </w:rPr>
                            <w:t>) (72093)</w:t>
                          </w:r>
                        </w:p>
                        <w:p w14:paraId="09495B28" w14:textId="77777777" w:rsidR="002F4009" w:rsidRDefault="002F4009">
                          <w:pPr>
                            <w:pStyle w:val="Rahmeninhalt"/>
                            <w:rPr>
                              <w:rFonts w:ascii="Calibri" w:hAnsi="Calibri"/>
                              <w:color w:val="000000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01D245" id="Text Box 146" o:spid="_x0000_s1032" style="position:absolute;margin-left:9.05pt;margin-top:477.4pt;width:597.45pt;height:23.25pt;z-index:-50331639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" filled="f" stroked="f">
              <v:textbox>
                <w:txbxContent>
                  <w:p w14:paraId="3F3C59AF" w14:textId="1F3E1028" w:rsidR="002F4009" w:rsidRDefault="002F4009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 – Wirtschaft Qualifikationsphase 12 (</w:t>
                    </w:r>
                    <w:proofErr w:type="spellStart"/>
                    <w:r>
                      <w:rPr>
                        <w:rFonts w:ascii="Calibri" w:hAnsi="Calibri"/>
                        <w:color w:val="000000"/>
                      </w:rPr>
                      <w:t>eA</w:t>
                    </w:r>
                    <w:proofErr w:type="spellEnd"/>
                    <w:r>
                      <w:rPr>
                        <w:rFonts w:ascii="Calibri" w:hAnsi="Calibri"/>
                        <w:color w:val="000000"/>
                      </w:rPr>
                      <w:t>) (72093)</w:t>
                    </w:r>
                  </w:p>
                  <w:p w14:paraId="09495B28" w14:textId="77777777" w:rsidR="002F4009" w:rsidRDefault="002F4009">
                    <w:pPr>
                      <w:pStyle w:val="Rahmeninhalt"/>
                      <w:rPr>
                        <w:rFonts w:ascii="Calibri" w:hAnsi="Calibri"/>
                        <w:color w:val="000000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  <w:p w14:paraId="788CC35F" w14:textId="77777777" w:rsidR="002F4009" w:rsidRDefault="002F400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25C6A" w14:textId="77777777" w:rsidR="002F4009" w:rsidRDefault="002F4009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0AB004ED" wp14:editId="1DB9ADAC">
              <wp:simplePos x="0" y="0"/>
              <wp:positionH relativeFrom="margin">
                <wp:posOffset>7920990</wp:posOffset>
              </wp:positionH>
              <wp:positionV relativeFrom="margin">
                <wp:posOffset>6012815</wp:posOffset>
              </wp:positionV>
              <wp:extent cx="1800860" cy="396875"/>
              <wp:effectExtent l="1905" t="0" r="0" b="0"/>
              <wp:wrapNone/>
              <wp:docPr id="31" name="Rectangle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360" cy="39636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id="shape_0" ID="Rectangle 143" fillcolor="#bfbfbf" stroked="f" style="position:absolute;margin-left:623.7pt;margin-top:473.45pt;width:141.7pt;height:31.15pt;mso-position-horizontal-relative:margin;mso-position-vertical-relative:margin" wp14:anchorId="66D4E2BC">
              <w10:wrap type="none"/>
              <v:fill o:detectmouseclick="t" type="solid" color2="#404040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1" allowOverlap="1" wp14:anchorId="77487473" wp14:editId="31A85F3B">
              <wp:simplePos x="0" y="0"/>
              <wp:positionH relativeFrom="margin">
                <wp:posOffset>8162290</wp:posOffset>
              </wp:positionH>
              <wp:positionV relativeFrom="margin">
                <wp:posOffset>6062980</wp:posOffset>
              </wp:positionV>
              <wp:extent cx="1495425" cy="338455"/>
              <wp:effectExtent l="0" t="0" r="0" b="5715"/>
              <wp:wrapNone/>
              <wp:docPr id="32" name="Text Box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720" cy="33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CF49375" w14:textId="77777777" w:rsidR="002F4009" w:rsidRDefault="002F4009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www.ccbuchner.de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487473" id="_x0000_s1033" style="position:absolute;margin-left:642.7pt;margin-top:477.4pt;width:117.75pt;height:26.65pt;z-index:-50331647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" filled="f" stroked="f">
              <v:textbox>
                <w:txbxContent>
                  <w:p w14:paraId="0CF49375" w14:textId="77777777" w:rsidR="002F4009" w:rsidRDefault="002F4009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www.ccbuchner.de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235A333A" wp14:editId="566BF4E9">
              <wp:simplePos x="0" y="0"/>
              <wp:positionH relativeFrom="margin">
                <wp:posOffset>-467360</wp:posOffset>
              </wp:positionH>
              <wp:positionV relativeFrom="margin">
                <wp:posOffset>6012815</wp:posOffset>
              </wp:positionV>
              <wp:extent cx="8281035" cy="396875"/>
              <wp:effectExtent l="0" t="0" r="1905" b="0"/>
              <wp:wrapNone/>
              <wp:docPr id="34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80360" cy="39636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id="shape_0" ID="Rectangle 145" fillcolor="#d8d8d8" stroked="f" style="position:absolute;margin-left:-36.8pt;margin-top:473.45pt;width:651.95pt;height:31.15pt;mso-position-horizontal-relative:margin;mso-position-vertical-relative:margin" wp14:anchorId="2B125725">
              <w10:wrap type="none"/>
              <v:fill o:detectmouseclick="t" type="solid" color2="#272727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10" behindDoc="1" locked="0" layoutInCell="1" allowOverlap="1" wp14:anchorId="069F7B5F" wp14:editId="2F4C8E21">
              <wp:simplePos x="0" y="0"/>
              <wp:positionH relativeFrom="margin">
                <wp:posOffset>114935</wp:posOffset>
              </wp:positionH>
              <wp:positionV relativeFrom="margin">
                <wp:posOffset>6062980</wp:posOffset>
              </wp:positionV>
              <wp:extent cx="7587615" cy="295275"/>
              <wp:effectExtent l="0" t="0" r="0" b="0"/>
              <wp:wrapNone/>
              <wp:docPr id="35" name="Text 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7000" cy="29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B504AEC" w14:textId="445E9495" w:rsidR="002F4009" w:rsidRDefault="00C26930">
                          <w:pPr>
                            <w:pStyle w:val="Rahmeninhalt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</w:rPr>
                            <w:t>Synopse: Politik-</w:t>
                          </w:r>
                          <w:r w:rsidR="002F4009">
                            <w:rPr>
                              <w:rFonts w:ascii="Calibri" w:hAnsi="Calibri"/>
                              <w:color w:val="000000"/>
                            </w:rPr>
                            <w:t>Wirtschaft Qualifikationsphase 12 (</w:t>
                          </w:r>
                          <w:proofErr w:type="spellStart"/>
                          <w:r w:rsidR="002F4009">
                            <w:rPr>
                              <w:rFonts w:ascii="Calibri" w:hAnsi="Calibri"/>
                              <w:color w:val="000000"/>
                            </w:rPr>
                            <w:t>eA</w:t>
                          </w:r>
                          <w:proofErr w:type="spellEnd"/>
                          <w:r w:rsidR="002F4009">
                            <w:rPr>
                              <w:rFonts w:ascii="Calibri" w:hAnsi="Calibri"/>
                              <w:color w:val="000000"/>
                            </w:rPr>
                            <w:t>) (72093)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9F7B5F" id="_x0000_s1034" style="position:absolute;margin-left:9.05pt;margin-top:477.4pt;width:597.45pt;height:23.25pt;z-index:-50331647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" filled="f" stroked="f">
              <v:textbox>
                <w:txbxContent>
                  <w:p w14:paraId="5B504AEC" w14:textId="445E9495" w:rsidR="002F4009" w:rsidRDefault="00C26930">
                    <w:pPr>
                      <w:pStyle w:val="Rahmeninhal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000000"/>
                      </w:rPr>
                      <w:t>Synopse: Politik-</w:t>
                    </w:r>
                    <w:r w:rsidR="002F4009">
                      <w:rPr>
                        <w:rFonts w:ascii="Calibri" w:hAnsi="Calibri"/>
                        <w:color w:val="000000"/>
                      </w:rPr>
                      <w:t>Wirtschaft Qualifikationsphase 12 (</w:t>
                    </w:r>
                    <w:proofErr w:type="spellStart"/>
                    <w:r w:rsidR="002F4009">
                      <w:rPr>
                        <w:rFonts w:ascii="Calibri" w:hAnsi="Calibri"/>
                        <w:color w:val="000000"/>
                      </w:rPr>
                      <w:t>eA</w:t>
                    </w:r>
                    <w:proofErr w:type="spellEnd"/>
                    <w:r w:rsidR="002F4009">
                      <w:rPr>
                        <w:rFonts w:ascii="Calibri" w:hAnsi="Calibri"/>
                        <w:color w:val="000000"/>
                      </w:rPr>
                      <w:t>) (72093)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53E016" w14:textId="77777777" w:rsidR="002F4009" w:rsidRDefault="002F4009">
      <w:r>
        <w:separator/>
      </w:r>
    </w:p>
  </w:footnote>
  <w:footnote w:type="continuationSeparator" w:id="0">
    <w:p w14:paraId="2C001960" w14:textId="77777777" w:rsidR="002F4009" w:rsidRDefault="002F4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27E5" w14:textId="77777777" w:rsidR="002F4009" w:rsidRDefault="002F4009">
    <w:pPr>
      <w:pStyle w:val="Kopfzeile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107" behindDoc="1" locked="0" layoutInCell="1" allowOverlap="1" wp14:anchorId="468D653E" wp14:editId="3971DBF5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70180" cy="177800"/>
              <wp:effectExtent l="0" t="0" r="0" b="0"/>
              <wp:wrapSquare wrapText="largest"/>
              <wp:docPr id="23" name="Rahmen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560" cy="177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0155173" w14:textId="1F6E59A7" w:rsidR="002F4009" w:rsidRDefault="002F4009">
                          <w:pPr>
                            <w:pStyle w:val="Kopfzeile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3C7E8D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68D653E" id="Rahmen9" o:spid="_x0000_s1030" style="position:absolute;margin-left:-37.8pt;margin-top:.05pt;width:13.4pt;height:14pt;z-index:-50331637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" filled="f" stroked="f">
              <v:textbox style="mso-fit-shape-to-text:t" inset="0,0,0,0">
                <w:txbxContent>
                  <w:p w14:paraId="00155173" w14:textId="1F6E59A7" w:rsidR="002F4009" w:rsidRDefault="002F4009">
                    <w:pPr>
                      <w:pStyle w:val="Kopfzeile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3C7E8D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3A"/>
    <w:rsid w:val="00001262"/>
    <w:rsid w:val="000278E0"/>
    <w:rsid w:val="00040870"/>
    <w:rsid w:val="000805EF"/>
    <w:rsid w:val="00085F46"/>
    <w:rsid w:val="00086DE3"/>
    <w:rsid w:val="000A1CDE"/>
    <w:rsid w:val="000A65A4"/>
    <w:rsid w:val="000C2001"/>
    <w:rsid w:val="000D1EA9"/>
    <w:rsid w:val="000F0BFC"/>
    <w:rsid w:val="000F4A9E"/>
    <w:rsid w:val="00107598"/>
    <w:rsid w:val="001140C1"/>
    <w:rsid w:val="00121395"/>
    <w:rsid w:val="00134D39"/>
    <w:rsid w:val="001659DC"/>
    <w:rsid w:val="0018174D"/>
    <w:rsid w:val="00184431"/>
    <w:rsid w:val="001B4553"/>
    <w:rsid w:val="00200590"/>
    <w:rsid w:val="0021689E"/>
    <w:rsid w:val="00281A07"/>
    <w:rsid w:val="00292EE6"/>
    <w:rsid w:val="002933B5"/>
    <w:rsid w:val="00293962"/>
    <w:rsid w:val="0029446B"/>
    <w:rsid w:val="0029572A"/>
    <w:rsid w:val="002A175E"/>
    <w:rsid w:val="002F4009"/>
    <w:rsid w:val="002F698B"/>
    <w:rsid w:val="00310851"/>
    <w:rsid w:val="00312D32"/>
    <w:rsid w:val="00334921"/>
    <w:rsid w:val="00356EED"/>
    <w:rsid w:val="003B1DB9"/>
    <w:rsid w:val="003C7E8D"/>
    <w:rsid w:val="003D23A8"/>
    <w:rsid w:val="003E3A67"/>
    <w:rsid w:val="003E7D70"/>
    <w:rsid w:val="00402799"/>
    <w:rsid w:val="004071D9"/>
    <w:rsid w:val="00433D11"/>
    <w:rsid w:val="00441361"/>
    <w:rsid w:val="00442DD7"/>
    <w:rsid w:val="004666A6"/>
    <w:rsid w:val="004739B8"/>
    <w:rsid w:val="004773E1"/>
    <w:rsid w:val="00490DB7"/>
    <w:rsid w:val="00491D43"/>
    <w:rsid w:val="004A0F81"/>
    <w:rsid w:val="004B1539"/>
    <w:rsid w:val="00531020"/>
    <w:rsid w:val="00556B3B"/>
    <w:rsid w:val="005D7455"/>
    <w:rsid w:val="005E096F"/>
    <w:rsid w:val="0060189B"/>
    <w:rsid w:val="006038B5"/>
    <w:rsid w:val="0061545B"/>
    <w:rsid w:val="00641605"/>
    <w:rsid w:val="00667E51"/>
    <w:rsid w:val="00672C63"/>
    <w:rsid w:val="00675E87"/>
    <w:rsid w:val="00675F60"/>
    <w:rsid w:val="006A120B"/>
    <w:rsid w:val="006A274B"/>
    <w:rsid w:val="006C30A1"/>
    <w:rsid w:val="00711F2A"/>
    <w:rsid w:val="00716191"/>
    <w:rsid w:val="00724ABC"/>
    <w:rsid w:val="00757B6A"/>
    <w:rsid w:val="00764EBC"/>
    <w:rsid w:val="00773E65"/>
    <w:rsid w:val="007B266F"/>
    <w:rsid w:val="007E6F84"/>
    <w:rsid w:val="00800D11"/>
    <w:rsid w:val="00820101"/>
    <w:rsid w:val="00843B3A"/>
    <w:rsid w:val="00867847"/>
    <w:rsid w:val="00867CC7"/>
    <w:rsid w:val="00892B0F"/>
    <w:rsid w:val="008A26CA"/>
    <w:rsid w:val="008B2140"/>
    <w:rsid w:val="008F00EC"/>
    <w:rsid w:val="008F63F3"/>
    <w:rsid w:val="008F6A70"/>
    <w:rsid w:val="009260D4"/>
    <w:rsid w:val="00926ACC"/>
    <w:rsid w:val="00947FF6"/>
    <w:rsid w:val="0097741B"/>
    <w:rsid w:val="009A245B"/>
    <w:rsid w:val="009A48CC"/>
    <w:rsid w:val="009C1236"/>
    <w:rsid w:val="009C5915"/>
    <w:rsid w:val="009D13B4"/>
    <w:rsid w:val="009D1E3A"/>
    <w:rsid w:val="009D3599"/>
    <w:rsid w:val="009E1BA2"/>
    <w:rsid w:val="00A01990"/>
    <w:rsid w:val="00A17947"/>
    <w:rsid w:val="00A204E4"/>
    <w:rsid w:val="00A26DC5"/>
    <w:rsid w:val="00A82C6E"/>
    <w:rsid w:val="00AC7BDB"/>
    <w:rsid w:val="00B05DCD"/>
    <w:rsid w:val="00B074B1"/>
    <w:rsid w:val="00B22C83"/>
    <w:rsid w:val="00B371F1"/>
    <w:rsid w:val="00B4286A"/>
    <w:rsid w:val="00B56342"/>
    <w:rsid w:val="00B64344"/>
    <w:rsid w:val="00B76955"/>
    <w:rsid w:val="00B80417"/>
    <w:rsid w:val="00B804DD"/>
    <w:rsid w:val="00B87170"/>
    <w:rsid w:val="00B87D45"/>
    <w:rsid w:val="00B95A97"/>
    <w:rsid w:val="00BB33E0"/>
    <w:rsid w:val="00BC12EF"/>
    <w:rsid w:val="00BE12DB"/>
    <w:rsid w:val="00C1233B"/>
    <w:rsid w:val="00C26930"/>
    <w:rsid w:val="00C35975"/>
    <w:rsid w:val="00C44A4A"/>
    <w:rsid w:val="00C70CC2"/>
    <w:rsid w:val="00C74E90"/>
    <w:rsid w:val="00C95B31"/>
    <w:rsid w:val="00CA033E"/>
    <w:rsid w:val="00CB0713"/>
    <w:rsid w:val="00CC2379"/>
    <w:rsid w:val="00CC706A"/>
    <w:rsid w:val="00D22F8C"/>
    <w:rsid w:val="00D44E8E"/>
    <w:rsid w:val="00D54431"/>
    <w:rsid w:val="00D56EA4"/>
    <w:rsid w:val="00D57BFB"/>
    <w:rsid w:val="00D9256D"/>
    <w:rsid w:val="00D9624B"/>
    <w:rsid w:val="00DB38B4"/>
    <w:rsid w:val="00DC01BE"/>
    <w:rsid w:val="00DC41EA"/>
    <w:rsid w:val="00DF6846"/>
    <w:rsid w:val="00E22CA6"/>
    <w:rsid w:val="00E27DD0"/>
    <w:rsid w:val="00E31058"/>
    <w:rsid w:val="00E44825"/>
    <w:rsid w:val="00E81699"/>
    <w:rsid w:val="00EC1248"/>
    <w:rsid w:val="00ED2999"/>
    <w:rsid w:val="00F03E0D"/>
    <w:rsid w:val="00F06F4D"/>
    <w:rsid w:val="00F32941"/>
    <w:rsid w:val="00F4207E"/>
    <w:rsid w:val="00F608F7"/>
    <w:rsid w:val="00F65B1B"/>
    <w:rsid w:val="00F73AE9"/>
    <w:rsid w:val="00F80B8C"/>
    <w:rsid w:val="00F919E9"/>
    <w:rsid w:val="00FB0602"/>
    <w:rsid w:val="00FF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DFCDE"/>
  <w15:docId w15:val="{8E8B382B-ECD3-4C57-A89E-EB5BF9B5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??" w:hAnsi="Cambria" w:cs="Times New Roman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462F"/>
    <w:pPr>
      <w:suppressAutoHyphens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5629D7"/>
    <w:rPr>
      <w:rFonts w:ascii="Lucida Grande" w:hAnsi="Lucida Grande" w:cs="Times New Roman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5629D7"/>
    <w:rPr>
      <w:rFonts w:ascii="Lucida Grande" w:hAnsi="Lucida Grande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sid w:val="000C64AA"/>
    <w:rPr>
      <w:rFonts w:cs="Times New Roman"/>
    </w:rPr>
  </w:style>
  <w:style w:type="paragraph" w:styleId="Kopfzeile">
    <w:name w:val="header"/>
    <w:basedOn w:val="Standard"/>
    <w:link w:val="KopfzeileZchn"/>
    <w:uiPriority w:val="99"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sid w:val="000C64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C64A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qFormat/>
    <w:rsid w:val="002C0B7F"/>
    <w:rPr>
      <w:rFonts w:cs="Times New Roman"/>
    </w:rPr>
  </w:style>
  <w:style w:type="character" w:customStyle="1" w:styleId="Internetlink">
    <w:name w:val="Internetlink"/>
    <w:basedOn w:val="Absatz-Standardschriftart"/>
    <w:uiPriority w:val="99"/>
    <w:qFormat/>
    <w:rsid w:val="004C0238"/>
    <w:rPr>
      <w:rFonts w:cs="Times New Roman"/>
      <w:color w:val="0000FF"/>
      <w:u w:val="single"/>
    </w:rPr>
  </w:style>
  <w:style w:type="character" w:customStyle="1" w:styleId="KeinLeerraumZchn">
    <w:name w:val="Kein Leerraum Zchn"/>
    <w:basedOn w:val="Absatz-Standardschriftart"/>
    <w:link w:val="KeinLeerraum"/>
    <w:uiPriority w:val="99"/>
    <w:qFormat/>
    <w:locked/>
    <w:rsid w:val="005636D4"/>
    <w:rPr>
      <w:rFonts w:ascii="PMingLiU" w:eastAsia="PMingLiU" w:hAnsi="PMingLiU" w:cs="Times New Roman"/>
      <w:sz w:val="22"/>
      <w:szCs w:val="22"/>
      <w:lang w:val="de-DE" w:eastAsia="de-DE" w:bidi="ar-SA"/>
    </w:rPr>
  </w:style>
  <w:style w:type="paragraph" w:styleId="KeinLeerraum">
    <w:name w:val="No Spacing"/>
    <w:link w:val="KeinLeerraumZchn"/>
    <w:uiPriority w:val="99"/>
    <w:qFormat/>
    <w:rsid w:val="005636D4"/>
    <w:pPr>
      <w:suppressAutoHyphens/>
    </w:pPr>
    <w:rPr>
      <w:rFonts w:ascii="PMingLiU" w:hAnsi="PMingLiU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Pr>
      <w:szCs w:val="20"/>
    </w:rPr>
  </w:style>
  <w:style w:type="paragraph" w:styleId="Kommentartext">
    <w:name w:val="annotation text"/>
    <w:basedOn w:val="Standard"/>
    <w:link w:val="KommentartextZchn"/>
    <w:uiPriority w:val="99"/>
    <w:unhideWhenUsed/>
    <w:qFormat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Listenabsatz">
    <w:name w:val="List Paragraph"/>
    <w:basedOn w:val="Standard"/>
    <w:uiPriority w:val="34"/>
    <w:qFormat/>
    <w:rsid w:val="00DD6660"/>
    <w:pPr>
      <w:ind w:left="720"/>
      <w:contextualSpacing/>
    </w:pPr>
  </w:style>
  <w:style w:type="paragraph" w:customStyle="1" w:styleId="Default">
    <w:name w:val="Default"/>
    <w:qFormat/>
    <w:rsid w:val="00345C31"/>
    <w:pPr>
      <w:suppressAutoHyphens/>
    </w:pPr>
    <w:rPr>
      <w:rFonts w:ascii="Arial" w:hAnsi="Arial" w:cs="Arial"/>
      <w:color w:val="000000"/>
      <w:sz w:val="24"/>
      <w:szCs w:val="24"/>
    </w:rPr>
  </w:style>
  <w:style w:type="paragraph" w:customStyle="1" w:styleId="western">
    <w:name w:val="western"/>
    <w:basedOn w:val="Standard"/>
    <w:qFormat/>
    <w:rsid w:val="001A7090"/>
    <w:pPr>
      <w:spacing w:beforeAutospacing="1" w:line="360" w:lineRule="auto"/>
      <w:jc w:val="both"/>
    </w:pPr>
    <w:rPr>
      <w:rFonts w:ascii="Arial" w:eastAsia="Times New Roman" w:hAnsi="Arial" w:cs="Arial"/>
      <w:color w:val="00000A"/>
      <w:sz w:val="22"/>
      <w:szCs w:val="22"/>
    </w:rPr>
  </w:style>
  <w:style w:type="paragraph" w:styleId="StandardWeb">
    <w:name w:val="Normal (Web)"/>
    <w:basedOn w:val="Standard"/>
    <w:uiPriority w:val="99"/>
    <w:unhideWhenUsed/>
    <w:qFormat/>
    <w:rsid w:val="002D3219"/>
    <w:pPr>
      <w:spacing w:beforeAutospacing="1" w:after="119"/>
    </w:pPr>
    <w:rPr>
      <w:rFonts w:ascii="Times New Roman" w:eastAsia="Times New Roman" w:hAnsi="Times New Roman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D91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rsid w:val="004F7CFC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rsid w:val="00AF0971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75F60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E81699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5D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5DCD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ldungsportal-niedersachsen.de/fileadmin/4_Allgemeinbildung/Zentrale_Arbeiten/2025/11Politik-WirtschaftHinweise2025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23106-A6E1-4F94-B2F2-B0D4FF413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4945</Words>
  <Characters>31159</Characters>
  <Application>Microsoft Office Word</Application>
  <DocSecurity>0</DocSecurity>
  <Lines>259</Lines>
  <Paragraphs>72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36032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Weismantel</dc:creator>
  <dc:description/>
  <cp:lastModifiedBy>Rademacher - C.C.Buchner Verlag</cp:lastModifiedBy>
  <cp:revision>6</cp:revision>
  <cp:lastPrinted>2019-04-15T10:08:00Z</cp:lastPrinted>
  <dcterms:created xsi:type="dcterms:W3CDTF">2023-04-26T10:23:00Z</dcterms:created>
  <dcterms:modified xsi:type="dcterms:W3CDTF">2023-04-27T06:57:00Z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Hoch Vier GmbH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