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9"/>
        <w:gridCol w:w="5869"/>
      </w:tblGrid>
      <w:tr w:rsidR="00D61B00" w:rsidTr="001963D7">
        <w:tc>
          <w:tcPr>
            <w:tcW w:w="9529" w:type="dxa"/>
          </w:tcPr>
          <w:p w:rsidR="00D61B00" w:rsidRDefault="00D61B00">
            <w:bookmarkStart w:id="0" w:name="_GoBack"/>
            <w:bookmarkEnd w:id="0"/>
          </w:p>
          <w:p w:rsidR="00D61B00" w:rsidRDefault="00D61B00"/>
          <w:p w:rsidR="00D61B00" w:rsidRDefault="00D61B00"/>
          <w:p w:rsidR="00D61B00" w:rsidRDefault="00D61B00"/>
          <w:p w:rsidR="002171FC" w:rsidRDefault="002171FC"/>
          <w:p w:rsidR="00D61B00" w:rsidRDefault="00D61B00"/>
        </w:tc>
        <w:tc>
          <w:tcPr>
            <w:tcW w:w="5869" w:type="dxa"/>
            <w:shd w:val="clear" w:color="auto" w:fill="31849B" w:themeFill="accent5" w:themeFillShade="BF"/>
          </w:tcPr>
          <w:p w:rsidR="00D61B00" w:rsidRDefault="00D61B00"/>
        </w:tc>
      </w:tr>
      <w:tr w:rsidR="00D61B00" w:rsidTr="001963D7">
        <w:tc>
          <w:tcPr>
            <w:tcW w:w="9529" w:type="dxa"/>
          </w:tcPr>
          <w:p w:rsidR="00D61B00" w:rsidRDefault="00D61B00" w:rsidP="00D61B00">
            <w:pPr>
              <w:pStyle w:val="Listenabsatz"/>
              <w:numPr>
                <w:ilvl w:val="0"/>
                <w:numId w:val="1"/>
              </w:numPr>
              <w:ind w:left="357" w:hanging="357"/>
              <w:rPr>
                <w:b/>
                <w:sz w:val="40"/>
                <w:szCs w:val="40"/>
              </w:rPr>
            </w:pPr>
            <w:r w:rsidRPr="00A755AE">
              <w:rPr>
                <w:b/>
                <w:sz w:val="40"/>
                <w:szCs w:val="40"/>
              </w:rPr>
              <w:t xml:space="preserve">Synopse zum </w:t>
            </w:r>
            <w:r w:rsidR="006F2378">
              <w:rPr>
                <w:b/>
                <w:sz w:val="40"/>
                <w:szCs w:val="40"/>
              </w:rPr>
              <w:t>Pflichtmodul</w:t>
            </w:r>
          </w:p>
          <w:p w:rsidR="00D61B00" w:rsidRDefault="006F2378" w:rsidP="006F2378">
            <w:pPr>
              <w:ind w:firstLine="709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„Nationalstaatsbildung im Vergleich“</w:t>
            </w:r>
          </w:p>
          <w:p w:rsidR="00D61B00" w:rsidRDefault="00D61B00" w:rsidP="00D61B00">
            <w:pPr>
              <w:rPr>
                <w:b/>
                <w:sz w:val="40"/>
                <w:szCs w:val="40"/>
              </w:rPr>
            </w:pPr>
          </w:p>
          <w:p w:rsidR="00D61B00" w:rsidRDefault="00D61B00" w:rsidP="00D61B00">
            <w:pPr>
              <w:rPr>
                <w:b/>
                <w:sz w:val="40"/>
                <w:szCs w:val="40"/>
              </w:rPr>
            </w:pPr>
          </w:p>
          <w:p w:rsidR="002171FC" w:rsidRDefault="002171FC" w:rsidP="00D61B00">
            <w:pPr>
              <w:rPr>
                <w:b/>
                <w:sz w:val="40"/>
                <w:szCs w:val="40"/>
              </w:rPr>
            </w:pPr>
          </w:p>
          <w:p w:rsidR="002171FC" w:rsidRDefault="002171FC" w:rsidP="00D61B00">
            <w:pPr>
              <w:rPr>
                <w:b/>
                <w:sz w:val="40"/>
                <w:szCs w:val="40"/>
              </w:rPr>
            </w:pPr>
          </w:p>
          <w:p w:rsidR="002171FC" w:rsidRPr="00D61B00" w:rsidRDefault="002171FC" w:rsidP="00D61B00">
            <w:pPr>
              <w:rPr>
                <w:b/>
                <w:sz w:val="40"/>
                <w:szCs w:val="40"/>
              </w:rPr>
            </w:pPr>
          </w:p>
          <w:p w:rsidR="00D61B00" w:rsidRDefault="00D61B00"/>
        </w:tc>
        <w:tc>
          <w:tcPr>
            <w:tcW w:w="5869" w:type="dxa"/>
            <w:vMerge w:val="restart"/>
            <w:shd w:val="clear" w:color="auto" w:fill="31849B" w:themeFill="accent5" w:themeFillShade="BF"/>
          </w:tcPr>
          <w:p w:rsidR="00D61B00" w:rsidRDefault="003F6661">
            <w:r w:rsidRPr="00A755AE"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1B43D12F" wp14:editId="13BCAF8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40005</wp:posOffset>
                  </wp:positionV>
                  <wp:extent cx="2681605" cy="3503930"/>
                  <wp:effectExtent l="0" t="0" r="4445" b="127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import_cover\cover_verarbeitet\c3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1B00" w:rsidTr="001963D7">
        <w:tc>
          <w:tcPr>
            <w:tcW w:w="9529" w:type="dxa"/>
          </w:tcPr>
          <w:p w:rsidR="00D61B00" w:rsidRPr="00733978" w:rsidRDefault="006F2378" w:rsidP="00D61B00">
            <w:pPr>
              <w:pStyle w:val="KeinLeerraum"/>
              <w:numPr>
                <w:ilvl w:val="0"/>
                <w:numId w:val="1"/>
              </w:numPr>
              <w:ind w:left="357" w:hanging="357"/>
              <w:rPr>
                <w:rFonts w:eastAsiaTheme="majorEastAsia" w:cstheme="majorBidi"/>
                <w:b/>
                <w:sz w:val="40"/>
                <w:szCs w:val="40"/>
              </w:rPr>
            </w:pPr>
            <w:r>
              <w:rPr>
                <w:rFonts w:eastAsiaTheme="majorEastAsia" w:cstheme="majorBidi"/>
                <w:b/>
                <w:sz w:val="40"/>
                <w:szCs w:val="40"/>
              </w:rPr>
              <w:t>Buchners Kolleg</w:t>
            </w:r>
            <w:r w:rsidR="0036461E">
              <w:rPr>
                <w:rFonts w:eastAsiaTheme="majorEastAsia" w:cstheme="majorBidi"/>
                <w:b/>
                <w:sz w:val="40"/>
                <w:szCs w:val="40"/>
              </w:rPr>
              <w:t>. Themen</w:t>
            </w:r>
            <w:r>
              <w:rPr>
                <w:rFonts w:eastAsiaTheme="majorEastAsia" w:cstheme="majorBidi"/>
                <w:b/>
                <w:sz w:val="40"/>
                <w:szCs w:val="40"/>
              </w:rPr>
              <w:t xml:space="preserve"> Geschichte</w:t>
            </w:r>
            <w:r w:rsidR="00D61B00" w:rsidRPr="00733978">
              <w:rPr>
                <w:rFonts w:eastAsiaTheme="majorEastAsia" w:cstheme="majorBidi"/>
                <w:b/>
                <w:sz w:val="40"/>
                <w:szCs w:val="40"/>
              </w:rPr>
              <w:t xml:space="preserve"> – </w:t>
            </w:r>
          </w:p>
          <w:p w:rsidR="00D61B00" w:rsidRPr="00733978" w:rsidRDefault="0036461E" w:rsidP="00D61B00">
            <w:pPr>
              <w:pStyle w:val="KeinLeerraum"/>
              <w:ind w:firstLine="708"/>
              <w:rPr>
                <w:rFonts w:eastAsiaTheme="majorEastAsia" w:cstheme="majorBidi"/>
                <w:b/>
                <w:sz w:val="40"/>
                <w:szCs w:val="40"/>
              </w:rPr>
            </w:pPr>
            <w:r>
              <w:rPr>
                <w:rFonts w:eastAsiaTheme="majorEastAsia" w:cstheme="majorBidi"/>
                <w:b/>
                <w:sz w:val="40"/>
                <w:szCs w:val="40"/>
              </w:rPr>
              <w:t>Nationalstaatsbildung</w:t>
            </w:r>
          </w:p>
          <w:p w:rsidR="00D61B00" w:rsidRPr="00733978" w:rsidRDefault="0036461E" w:rsidP="00D61B00">
            <w:pPr>
              <w:pStyle w:val="KeinLeerraum"/>
              <w:ind w:firstLine="708"/>
              <w:rPr>
                <w:rFonts w:eastAsiaTheme="majorEastAsia" w:cstheme="majorBidi"/>
                <w:sz w:val="40"/>
                <w:szCs w:val="40"/>
              </w:rPr>
            </w:pPr>
            <w:r>
              <w:rPr>
                <w:rFonts w:eastAsiaTheme="majorEastAsia" w:cstheme="majorBidi"/>
                <w:sz w:val="40"/>
                <w:szCs w:val="40"/>
              </w:rPr>
              <w:t>Wurzeln unserer Identität</w:t>
            </w:r>
          </w:p>
          <w:p w:rsidR="00D61B00" w:rsidRPr="002171FC" w:rsidRDefault="006F2378" w:rsidP="0036461E">
            <w:pPr>
              <w:pStyle w:val="KeinLeerraum"/>
              <w:ind w:firstLine="708"/>
              <w:rPr>
                <w:rFonts w:eastAsiaTheme="majorEastAsia" w:cstheme="majorBidi"/>
                <w:sz w:val="40"/>
                <w:szCs w:val="40"/>
              </w:rPr>
            </w:pPr>
            <w:r>
              <w:rPr>
                <w:rFonts w:eastAsiaTheme="majorEastAsia" w:cstheme="majorBidi"/>
                <w:sz w:val="40"/>
                <w:szCs w:val="40"/>
              </w:rPr>
              <w:t>(ISBN 978-3-</w:t>
            </w:r>
            <w:r w:rsidR="0036461E">
              <w:rPr>
                <w:rFonts w:eastAsiaTheme="majorEastAsia" w:cstheme="majorBidi"/>
                <w:sz w:val="40"/>
                <w:szCs w:val="40"/>
              </w:rPr>
              <w:t>7</w:t>
            </w:r>
            <w:r>
              <w:rPr>
                <w:rFonts w:eastAsiaTheme="majorEastAsia" w:cstheme="majorBidi"/>
                <w:sz w:val="40"/>
                <w:szCs w:val="40"/>
              </w:rPr>
              <w:t>661-</w:t>
            </w:r>
            <w:r w:rsidR="0036461E">
              <w:rPr>
                <w:rFonts w:eastAsiaTheme="majorEastAsia" w:cstheme="majorBidi"/>
                <w:sz w:val="40"/>
                <w:szCs w:val="40"/>
              </w:rPr>
              <w:t>7317-1</w:t>
            </w:r>
            <w:r w:rsidR="00D61B00" w:rsidRPr="00733978">
              <w:rPr>
                <w:rFonts w:eastAsiaTheme="majorEastAsia" w:cstheme="majorBidi"/>
                <w:sz w:val="40"/>
                <w:szCs w:val="40"/>
              </w:rPr>
              <w:t>)</w:t>
            </w:r>
          </w:p>
        </w:tc>
        <w:tc>
          <w:tcPr>
            <w:tcW w:w="5869" w:type="dxa"/>
            <w:vMerge/>
            <w:shd w:val="clear" w:color="auto" w:fill="31849B" w:themeFill="accent5" w:themeFillShade="BF"/>
          </w:tcPr>
          <w:p w:rsidR="00D61B00" w:rsidRDefault="00D61B00"/>
        </w:tc>
      </w:tr>
      <w:tr w:rsidR="00D61B00" w:rsidTr="001963D7">
        <w:tc>
          <w:tcPr>
            <w:tcW w:w="9529" w:type="dxa"/>
          </w:tcPr>
          <w:p w:rsidR="00D61B00" w:rsidRDefault="00D61B00"/>
          <w:p w:rsidR="002171FC" w:rsidRDefault="002171FC"/>
          <w:p w:rsidR="002171FC" w:rsidRDefault="002171FC"/>
          <w:p w:rsidR="002171FC" w:rsidRDefault="002171FC"/>
          <w:p w:rsidR="002171FC" w:rsidRDefault="002171FC"/>
          <w:p w:rsidR="002171FC" w:rsidRDefault="002171FC"/>
          <w:p w:rsidR="002171FC" w:rsidRDefault="002171FC"/>
        </w:tc>
        <w:tc>
          <w:tcPr>
            <w:tcW w:w="5869" w:type="dxa"/>
            <w:shd w:val="clear" w:color="auto" w:fill="31849B" w:themeFill="accent5" w:themeFillShade="BF"/>
          </w:tcPr>
          <w:p w:rsidR="00D61B00" w:rsidRDefault="00D61B00"/>
        </w:tc>
      </w:tr>
      <w:tr w:rsidR="00D61B00" w:rsidRPr="00592A46" w:rsidTr="001963D7">
        <w:tc>
          <w:tcPr>
            <w:tcW w:w="9529" w:type="dxa"/>
          </w:tcPr>
          <w:p w:rsidR="00D61B00" w:rsidRDefault="00D61B00"/>
        </w:tc>
        <w:tc>
          <w:tcPr>
            <w:tcW w:w="5869" w:type="dxa"/>
            <w:shd w:val="clear" w:color="auto" w:fill="31849B" w:themeFill="accent5" w:themeFillShade="BF"/>
          </w:tcPr>
          <w:p w:rsidR="00D61B00" w:rsidRPr="0062291E" w:rsidRDefault="00D61B00" w:rsidP="00D61B00">
            <w:pPr>
              <w:pStyle w:val="KeinLeerraum"/>
              <w:spacing w:line="360" w:lineRule="auto"/>
              <w:rPr>
                <w:b/>
                <w:color w:val="FFFFFF" w:themeColor="background1"/>
                <w:lang w:val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CC17294" wp14:editId="54559053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7620</wp:posOffset>
                  </wp:positionV>
                  <wp:extent cx="640080" cy="640080"/>
                  <wp:effectExtent l="0" t="0" r="7620" b="7620"/>
                  <wp:wrapNone/>
                  <wp:docPr id="10" name="Grafik 10" descr="K:\Logos\CCBLogo_4c\CCBLogo4c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Logos\CCBLogo_4c\CCBLogo4c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5DB">
              <w:rPr>
                <w:b/>
                <w:color w:val="FFFFFF" w:themeColor="background1"/>
              </w:rPr>
              <w:t>C.C.Buchner Verlag GmbH &amp; Co.</w:t>
            </w:r>
            <w:r>
              <w:rPr>
                <w:b/>
                <w:color w:val="FFFFFF" w:themeColor="background1"/>
              </w:rPr>
              <w:t xml:space="preserve"> </w:t>
            </w:r>
            <w:r w:rsidRPr="0062291E">
              <w:rPr>
                <w:b/>
                <w:color w:val="FFFFFF" w:themeColor="background1"/>
                <w:lang w:val="pl-PL"/>
              </w:rPr>
              <w:t>KG</w:t>
            </w:r>
          </w:p>
          <w:p w:rsidR="00D61B00" w:rsidRPr="006F2378" w:rsidRDefault="00D61B00" w:rsidP="00D61B00">
            <w:pPr>
              <w:pStyle w:val="KeinLeerraum"/>
              <w:spacing w:line="360" w:lineRule="auto"/>
              <w:rPr>
                <w:rFonts w:ascii="Calibri" w:hAnsi="Calibri" w:cs="Arial"/>
                <w:b/>
                <w:color w:val="FFFFFF" w:themeColor="background1"/>
                <w:lang w:val="pl-PL"/>
              </w:rPr>
            </w:pPr>
            <w:r w:rsidRPr="0062291E">
              <w:rPr>
                <w:rFonts w:ascii="Calibri" w:hAnsi="Calibri" w:cs="Arial"/>
                <w:b/>
                <w:color w:val="FFFFFF" w:themeColor="background1"/>
                <w:lang w:val="pl-PL"/>
              </w:rPr>
              <w:t>Telefon +49 951 16098-</w:t>
            </w:r>
            <w:r w:rsidRPr="006F2378">
              <w:rPr>
                <w:rFonts w:ascii="Calibri" w:hAnsi="Calibri" w:cs="Arial"/>
                <w:b/>
                <w:color w:val="FFFFFF" w:themeColor="background1"/>
                <w:lang w:val="pl-PL"/>
              </w:rPr>
              <w:t>200</w:t>
            </w:r>
          </w:p>
          <w:p w:rsidR="00D61B00" w:rsidRPr="006F2378" w:rsidRDefault="00D61B00" w:rsidP="002171FC">
            <w:pPr>
              <w:pStyle w:val="KeinLeerraum"/>
              <w:spacing w:line="360" w:lineRule="auto"/>
              <w:rPr>
                <w:b/>
                <w:color w:val="FFFFFF" w:themeColor="background1"/>
                <w:lang w:val="pl-PL"/>
              </w:rPr>
            </w:pPr>
            <w:r w:rsidRPr="006F2378">
              <w:rPr>
                <w:rFonts w:ascii="Calibri" w:hAnsi="Calibri" w:cs="Arial"/>
                <w:b/>
                <w:color w:val="FFFFFF" w:themeColor="background1"/>
                <w:lang w:val="pl-PL"/>
              </w:rPr>
              <w:t>www.ccbuchner.de</w:t>
            </w:r>
          </w:p>
        </w:tc>
      </w:tr>
    </w:tbl>
    <w:p w:rsidR="00C2017C" w:rsidRPr="00C2017C" w:rsidRDefault="00C2017C" w:rsidP="00C2017C">
      <w:pPr>
        <w:tabs>
          <w:tab w:val="left" w:pos="1440"/>
        </w:tabs>
        <w:rPr>
          <w:rFonts w:cs="Arial"/>
          <w:sz w:val="24"/>
        </w:rPr>
      </w:pPr>
      <w:r w:rsidRPr="00C2017C">
        <w:rPr>
          <w:rFonts w:cs="Arial"/>
          <w:b/>
          <w:sz w:val="24"/>
        </w:rPr>
        <w:lastRenderedPageBreak/>
        <w:t>Epoche</w:t>
      </w:r>
      <w:r w:rsidRPr="00C2017C">
        <w:rPr>
          <w:rFonts w:cs="Arial"/>
          <w:sz w:val="24"/>
        </w:rPr>
        <w:t>:</w:t>
      </w:r>
      <w:r w:rsidRPr="00C2017C">
        <w:rPr>
          <w:rFonts w:cs="Arial"/>
          <w:sz w:val="24"/>
        </w:rPr>
        <w:tab/>
      </w:r>
      <w:r w:rsidRPr="00C2017C">
        <w:rPr>
          <w:rFonts w:cs="Arial"/>
          <w:sz w:val="24"/>
        </w:rPr>
        <w:tab/>
        <w:t>Neuzeit</w:t>
      </w:r>
    </w:p>
    <w:p w:rsidR="00C2017C" w:rsidRPr="00C2017C" w:rsidRDefault="00C2017C" w:rsidP="00C2017C">
      <w:pPr>
        <w:tabs>
          <w:tab w:val="left" w:pos="1440"/>
        </w:tabs>
        <w:rPr>
          <w:rFonts w:cs="Arial"/>
          <w:sz w:val="24"/>
        </w:rPr>
      </w:pPr>
      <w:r w:rsidRPr="00C2017C">
        <w:rPr>
          <w:rFonts w:cs="Arial"/>
          <w:b/>
          <w:sz w:val="24"/>
        </w:rPr>
        <w:t>Perspektive</w:t>
      </w:r>
      <w:r w:rsidRPr="00C2017C">
        <w:rPr>
          <w:rFonts w:cs="Arial"/>
          <w:sz w:val="24"/>
        </w:rPr>
        <w:t>:</w:t>
      </w:r>
      <w:r w:rsidRPr="00C2017C">
        <w:rPr>
          <w:rFonts w:cs="Arial"/>
          <w:sz w:val="24"/>
        </w:rPr>
        <w:tab/>
      </w:r>
      <w:r w:rsidRPr="00C2017C">
        <w:rPr>
          <w:rFonts w:cs="Arial"/>
          <w:sz w:val="24"/>
        </w:rPr>
        <w:tab/>
        <w:t>europäisch</w:t>
      </w:r>
    </w:p>
    <w:p w:rsidR="00C2017C" w:rsidRPr="00C2017C" w:rsidRDefault="00C2017C" w:rsidP="00C2017C">
      <w:pPr>
        <w:tabs>
          <w:tab w:val="left" w:pos="1440"/>
        </w:tabs>
        <w:rPr>
          <w:rFonts w:cs="Arial"/>
          <w:sz w:val="24"/>
        </w:rPr>
      </w:pPr>
      <w:r w:rsidRPr="00C2017C">
        <w:rPr>
          <w:rFonts w:cs="Arial"/>
          <w:b/>
          <w:sz w:val="24"/>
        </w:rPr>
        <w:t>Kategorien</w:t>
      </w:r>
      <w:r w:rsidRPr="00C2017C">
        <w:rPr>
          <w:rFonts w:cs="Arial"/>
          <w:sz w:val="24"/>
        </w:rPr>
        <w:t>:</w:t>
      </w:r>
      <w:r w:rsidRPr="00C2017C">
        <w:rPr>
          <w:rFonts w:cs="Arial"/>
          <w:sz w:val="24"/>
        </w:rPr>
        <w:tab/>
      </w:r>
      <w:r w:rsidRPr="00C2017C">
        <w:rPr>
          <w:rFonts w:cs="Arial"/>
          <w:sz w:val="24"/>
        </w:rPr>
        <w:tab/>
        <w:t>Freiheit und Herrschaft, Kontinuität und Wandel</w:t>
      </w:r>
    </w:p>
    <w:p w:rsidR="00C2017C" w:rsidRPr="00C2017C" w:rsidRDefault="00C2017C" w:rsidP="00C2017C">
      <w:pPr>
        <w:tabs>
          <w:tab w:val="left" w:pos="1440"/>
        </w:tabs>
        <w:rPr>
          <w:rFonts w:cs="Arial"/>
          <w:sz w:val="24"/>
        </w:rPr>
      </w:pPr>
      <w:r w:rsidRPr="00C2017C">
        <w:rPr>
          <w:rFonts w:cs="Arial"/>
          <w:b/>
          <w:sz w:val="24"/>
        </w:rPr>
        <w:t>Dimensionen</w:t>
      </w:r>
      <w:r w:rsidRPr="00C2017C">
        <w:rPr>
          <w:rFonts w:cs="Arial"/>
          <w:sz w:val="24"/>
        </w:rPr>
        <w:t xml:space="preserve">: </w:t>
      </w:r>
      <w:r w:rsidRPr="00C2017C"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C2017C">
        <w:rPr>
          <w:rFonts w:cs="Arial"/>
          <w:sz w:val="24"/>
        </w:rPr>
        <w:t>Politikgeschichte, Kultur- und Ideengeschichte</w:t>
      </w:r>
    </w:p>
    <w:p w:rsidR="003E474C" w:rsidRPr="00C2017C" w:rsidRDefault="003E474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C2017C" w:rsidRPr="008B45A2" w:rsidTr="00636448">
        <w:tc>
          <w:tcPr>
            <w:tcW w:w="15388" w:type="dxa"/>
            <w:gridSpan w:val="2"/>
            <w:shd w:val="clear" w:color="auto" w:fill="31849B" w:themeFill="accent5" w:themeFillShade="BF"/>
          </w:tcPr>
          <w:p w:rsidR="00C2017C" w:rsidRPr="003F6661" w:rsidRDefault="00C2017C" w:rsidP="00C2017C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Inhaltlicher Schwerpunkt des Lehrplans:</w:t>
            </w:r>
          </w:p>
          <w:p w:rsidR="00C2017C" w:rsidRPr="003F6661" w:rsidRDefault="00C2017C" w:rsidP="00C2017C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1. Die Herausbildung des deutschen Nationalstaat</w:t>
            </w:r>
            <w:r w:rsidR="009062C4" w:rsidRPr="003F6661">
              <w:rPr>
                <w:b/>
                <w:color w:val="F2F2F2" w:themeColor="background1" w:themeShade="F2"/>
                <w:sz w:val="24"/>
                <w:szCs w:val="24"/>
              </w:rPr>
              <w:t>e</w:t>
            </w: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s im 19. Jahrhundert</w:t>
            </w:r>
          </w:p>
        </w:tc>
      </w:tr>
      <w:tr w:rsidR="00C2017C" w:rsidRPr="008B45A2" w:rsidTr="00C2017C">
        <w:tc>
          <w:tcPr>
            <w:tcW w:w="8926" w:type="dxa"/>
          </w:tcPr>
          <w:p w:rsidR="00C2017C" w:rsidRPr="008B45A2" w:rsidRDefault="00C2017C" w:rsidP="00C2017C">
            <w:pPr>
              <w:spacing w:before="80" w:after="80"/>
              <w:rPr>
                <w:b/>
                <w:sz w:val="24"/>
                <w:szCs w:val="24"/>
              </w:rPr>
            </w:pPr>
            <w:r w:rsidRPr="008B45A2">
              <w:rPr>
                <w:b/>
                <w:sz w:val="24"/>
                <w:szCs w:val="24"/>
              </w:rPr>
              <w:t>Kapitel</w:t>
            </w:r>
          </w:p>
          <w:p w:rsidR="00C2017C" w:rsidRPr="008B45A2" w:rsidRDefault="00C2017C" w:rsidP="00C2017C">
            <w:pPr>
              <w:spacing w:before="80" w:after="80"/>
              <w:rPr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t xml:space="preserve">● </w:t>
            </w:r>
            <w:r w:rsidRPr="008B45A2">
              <w:rPr>
                <w:b/>
                <w:sz w:val="24"/>
                <w:szCs w:val="24"/>
              </w:rPr>
              <w:t xml:space="preserve">Nationen und </w:t>
            </w:r>
            <w:r w:rsidR="0062291E">
              <w:rPr>
                <w:b/>
                <w:sz w:val="24"/>
                <w:szCs w:val="24"/>
              </w:rPr>
              <w:t>Nationalstaatsbildung, Seite 10</w:t>
            </w:r>
            <w:r w:rsidRPr="008B45A2">
              <w:rPr>
                <w:b/>
                <w:sz w:val="24"/>
                <w:szCs w:val="24"/>
              </w:rPr>
              <w:t xml:space="preserve"> bis </w:t>
            </w:r>
            <w:r w:rsidR="0062291E">
              <w:rPr>
                <w:b/>
                <w:sz w:val="24"/>
                <w:szCs w:val="24"/>
              </w:rPr>
              <w:t>14</w:t>
            </w:r>
          </w:p>
          <w:p w:rsidR="00C2017C" w:rsidRPr="008B45A2" w:rsidRDefault="003328EB" w:rsidP="00C2017C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="00C2017C" w:rsidRPr="008B45A2">
              <w:rPr>
                <w:sz w:val="24"/>
                <w:szCs w:val="24"/>
              </w:rPr>
              <w:t>Nationsbildung in Europa, Begriff „Nation“, „Nationalismus“</w:t>
            </w:r>
          </w:p>
          <w:p w:rsidR="00C2017C" w:rsidRPr="008B45A2" w:rsidRDefault="003328EB" w:rsidP="00C2017C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2017C" w:rsidRPr="008B45A2">
              <w:rPr>
                <w:sz w:val="24"/>
                <w:szCs w:val="24"/>
              </w:rPr>
              <w:t xml:space="preserve">(Darstellung: Seite </w:t>
            </w:r>
            <w:r w:rsidR="0062291E">
              <w:rPr>
                <w:sz w:val="24"/>
                <w:szCs w:val="24"/>
              </w:rPr>
              <w:t>10</w:t>
            </w:r>
            <w:r w:rsidR="00C2017C" w:rsidRPr="008B45A2">
              <w:rPr>
                <w:sz w:val="24"/>
                <w:szCs w:val="24"/>
              </w:rPr>
              <w:t xml:space="preserve">, Material: M1 bis </w:t>
            </w:r>
            <w:r w:rsidR="009062C4">
              <w:rPr>
                <w:sz w:val="24"/>
                <w:szCs w:val="24"/>
              </w:rPr>
              <w:t>M</w:t>
            </w:r>
            <w:r w:rsidR="0062291E">
              <w:rPr>
                <w:sz w:val="24"/>
                <w:szCs w:val="24"/>
              </w:rPr>
              <w:t>3, Seite 13</w:t>
            </w:r>
            <w:r w:rsidR="00C2017C" w:rsidRPr="008B45A2">
              <w:rPr>
                <w:sz w:val="24"/>
                <w:szCs w:val="24"/>
              </w:rPr>
              <w:t xml:space="preserve"> f.)</w:t>
            </w:r>
          </w:p>
          <w:p w:rsidR="00C2017C" w:rsidRPr="008B45A2" w:rsidRDefault="003328EB" w:rsidP="00C2017C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="00C2017C" w:rsidRPr="008B45A2">
              <w:rPr>
                <w:sz w:val="24"/>
                <w:szCs w:val="24"/>
              </w:rPr>
              <w:t xml:space="preserve">Nationale Identitäten (Darstellung: Seite </w:t>
            </w:r>
            <w:r w:rsidR="0062291E">
              <w:rPr>
                <w:sz w:val="24"/>
                <w:szCs w:val="24"/>
              </w:rPr>
              <w:t>11</w:t>
            </w:r>
            <w:r w:rsidR="00C2017C" w:rsidRPr="008B45A2">
              <w:rPr>
                <w:sz w:val="24"/>
                <w:szCs w:val="24"/>
              </w:rPr>
              <w:t>)</w:t>
            </w:r>
          </w:p>
          <w:p w:rsidR="00C2017C" w:rsidRPr="008B45A2" w:rsidRDefault="003328EB" w:rsidP="00C2017C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="00C2017C" w:rsidRPr="008B45A2">
              <w:rPr>
                <w:sz w:val="24"/>
                <w:szCs w:val="24"/>
              </w:rPr>
              <w:t xml:space="preserve">Nationale Symbole (Darstellung: Seite </w:t>
            </w:r>
            <w:r w:rsidR="0062291E">
              <w:rPr>
                <w:sz w:val="24"/>
                <w:szCs w:val="24"/>
              </w:rPr>
              <w:t>12</w:t>
            </w:r>
            <w:r w:rsidR="00C2017C" w:rsidRPr="008B45A2">
              <w:rPr>
                <w:sz w:val="24"/>
                <w:szCs w:val="24"/>
              </w:rPr>
              <w:t>)</w:t>
            </w:r>
          </w:p>
          <w:p w:rsidR="00C2017C" w:rsidRDefault="00C2017C" w:rsidP="00C2017C">
            <w:pPr>
              <w:spacing w:before="80" w:after="80"/>
              <w:ind w:left="454" w:hanging="454"/>
              <w:rPr>
                <w:sz w:val="24"/>
                <w:szCs w:val="24"/>
              </w:rPr>
            </w:pPr>
          </w:p>
          <w:p w:rsidR="003328EB" w:rsidRPr="003328EB" w:rsidRDefault="003328EB" w:rsidP="003328EB">
            <w:pPr>
              <w:spacing w:before="80" w:after="80"/>
              <w:ind w:left="454" w:hanging="454"/>
              <w:rPr>
                <w:b/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t>●</w:t>
            </w:r>
            <w:r>
              <w:rPr>
                <w:sz w:val="24"/>
                <w:szCs w:val="24"/>
              </w:rPr>
              <w:t xml:space="preserve"> </w:t>
            </w:r>
            <w:r w:rsidRPr="003328EB">
              <w:rPr>
                <w:b/>
                <w:sz w:val="24"/>
                <w:szCs w:val="24"/>
              </w:rPr>
              <w:t xml:space="preserve">Die deutsche und die polnische Nationalbewegung, Seite </w:t>
            </w:r>
            <w:r w:rsidR="0062291E">
              <w:rPr>
                <w:b/>
                <w:sz w:val="24"/>
                <w:szCs w:val="24"/>
              </w:rPr>
              <w:t>15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62291E">
              <w:rPr>
                <w:b/>
                <w:sz w:val="24"/>
                <w:szCs w:val="24"/>
              </w:rPr>
              <w:t>25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Anfänge der deutschen Nationalbewegung </w:t>
            </w:r>
          </w:p>
          <w:p w:rsid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62291E">
              <w:rPr>
                <w:sz w:val="24"/>
                <w:szCs w:val="24"/>
              </w:rPr>
              <w:t>15</w:t>
            </w:r>
            <w:r w:rsidRPr="003328EB">
              <w:rPr>
                <w:sz w:val="24"/>
                <w:szCs w:val="24"/>
              </w:rPr>
              <w:t xml:space="preserve">, Material: M1, Seite </w:t>
            </w:r>
            <w:r w:rsidR="0062291E">
              <w:rPr>
                <w:sz w:val="24"/>
                <w:szCs w:val="24"/>
              </w:rPr>
              <w:t>22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>Restau</w:t>
            </w:r>
            <w:r>
              <w:rPr>
                <w:sz w:val="24"/>
                <w:szCs w:val="24"/>
              </w:rPr>
              <w:t xml:space="preserve">ration nach dem Wiener Kongress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62291E">
              <w:rPr>
                <w:sz w:val="24"/>
                <w:szCs w:val="24"/>
              </w:rPr>
              <w:t>17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Vormärz (Darstellung: Seite </w:t>
            </w:r>
            <w:r w:rsidR="0062291E">
              <w:rPr>
                <w:sz w:val="24"/>
                <w:szCs w:val="24"/>
              </w:rPr>
              <w:t>18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Hambacher Fest (Darstellung: Seite </w:t>
            </w:r>
            <w:r w:rsidR="0062291E">
              <w:rPr>
                <w:sz w:val="24"/>
                <w:szCs w:val="24"/>
              </w:rPr>
              <w:t>18</w:t>
            </w:r>
            <w:r w:rsidRPr="003328EB">
              <w:rPr>
                <w:sz w:val="24"/>
                <w:szCs w:val="24"/>
              </w:rPr>
              <w:t xml:space="preserve">, Material: M4, Seite </w:t>
            </w:r>
            <w:r w:rsidR="0062291E">
              <w:rPr>
                <w:sz w:val="24"/>
                <w:szCs w:val="24"/>
              </w:rPr>
              <w:t>24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Revolution von 1848/49, Frankfurter Paulskirche </w:t>
            </w:r>
          </w:p>
          <w:p w:rsidR="003328EB" w:rsidRPr="008B45A2" w:rsidRDefault="003328EB" w:rsidP="0062291E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62291E">
              <w:rPr>
                <w:sz w:val="24"/>
                <w:szCs w:val="24"/>
              </w:rPr>
              <w:t>19</w:t>
            </w:r>
            <w:r w:rsidRPr="003328EB">
              <w:rPr>
                <w:sz w:val="24"/>
                <w:szCs w:val="24"/>
              </w:rPr>
              <w:t xml:space="preserve"> bis </w:t>
            </w:r>
            <w:r w:rsidR="0062291E">
              <w:rPr>
                <w:sz w:val="24"/>
                <w:szCs w:val="24"/>
              </w:rPr>
              <w:t>21</w:t>
            </w:r>
            <w:r w:rsidRPr="003328EB">
              <w:rPr>
                <w:sz w:val="24"/>
                <w:szCs w:val="24"/>
              </w:rPr>
              <w:t xml:space="preserve">, Material: M5 und M6, Seite </w:t>
            </w:r>
            <w:r w:rsidR="0062291E">
              <w:rPr>
                <w:sz w:val="24"/>
                <w:szCs w:val="24"/>
              </w:rPr>
              <w:t>24</w:t>
            </w:r>
            <w:r w:rsidRPr="003328EB">
              <w:rPr>
                <w:sz w:val="24"/>
                <w:szCs w:val="24"/>
              </w:rPr>
              <w:t xml:space="preserve"> f.)</w:t>
            </w:r>
          </w:p>
        </w:tc>
        <w:tc>
          <w:tcPr>
            <w:tcW w:w="6462" w:type="dxa"/>
          </w:tcPr>
          <w:p w:rsidR="00C2017C" w:rsidRPr="008B45A2" w:rsidRDefault="00C2017C" w:rsidP="00C2017C">
            <w:pPr>
              <w:spacing w:before="80" w:after="80"/>
              <w:rPr>
                <w:b/>
                <w:sz w:val="24"/>
                <w:szCs w:val="24"/>
              </w:rPr>
            </w:pPr>
            <w:r w:rsidRPr="008B45A2">
              <w:rPr>
                <w:b/>
                <w:sz w:val="24"/>
                <w:szCs w:val="24"/>
              </w:rPr>
              <w:t>Vernetzungsmöglichkeiten</w:t>
            </w:r>
          </w:p>
          <w:p w:rsidR="00C2017C" w:rsidRPr="009062C4" w:rsidRDefault="00C2017C" w:rsidP="00C2017C">
            <w:pPr>
              <w:spacing w:before="80" w:after="80"/>
              <w:rPr>
                <w:b/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t xml:space="preserve">● </w:t>
            </w:r>
            <w:r w:rsidRPr="009062C4">
              <w:rPr>
                <w:b/>
                <w:sz w:val="24"/>
                <w:szCs w:val="24"/>
              </w:rPr>
              <w:t xml:space="preserve">Theorie-Baustein: Nation – Begriff und </w:t>
            </w:r>
            <w:r w:rsidR="008B45A2" w:rsidRPr="009062C4">
              <w:rPr>
                <w:b/>
                <w:sz w:val="24"/>
                <w:szCs w:val="24"/>
              </w:rPr>
              <w:t>Mythos</w:t>
            </w:r>
          </w:p>
          <w:p w:rsidR="00C2017C" w:rsidRPr="009062C4" w:rsidRDefault="00C2017C" w:rsidP="008B45A2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9062C4">
              <w:rPr>
                <w:b/>
                <w:sz w:val="24"/>
                <w:szCs w:val="24"/>
              </w:rPr>
              <w:t xml:space="preserve">Seite </w:t>
            </w:r>
            <w:r w:rsidR="002F21EC">
              <w:rPr>
                <w:b/>
                <w:sz w:val="24"/>
                <w:szCs w:val="24"/>
              </w:rPr>
              <w:t>60</w:t>
            </w:r>
            <w:r w:rsidRPr="009062C4">
              <w:rPr>
                <w:b/>
                <w:sz w:val="24"/>
                <w:szCs w:val="24"/>
              </w:rPr>
              <w:t xml:space="preserve"> bis </w:t>
            </w:r>
            <w:r w:rsidR="002F21EC">
              <w:rPr>
                <w:b/>
                <w:sz w:val="24"/>
                <w:szCs w:val="24"/>
              </w:rPr>
              <w:t>65</w:t>
            </w: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8B45A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Pr="003328EB" w:rsidRDefault="003328EB" w:rsidP="003328EB">
            <w:pPr>
              <w:spacing w:before="80" w:after="80"/>
              <w:rPr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t>●</w:t>
            </w:r>
            <w:r w:rsidRPr="003328EB">
              <w:rPr>
                <w:sz w:val="24"/>
                <w:szCs w:val="24"/>
              </w:rPr>
              <w:t xml:space="preserve"> </w:t>
            </w:r>
            <w:r w:rsidRPr="003328EB">
              <w:rPr>
                <w:b/>
                <w:sz w:val="24"/>
                <w:szCs w:val="24"/>
              </w:rPr>
              <w:t xml:space="preserve">Probeklausur, Seite </w:t>
            </w:r>
            <w:r w:rsidR="002F21EC">
              <w:rPr>
                <w:b/>
                <w:sz w:val="24"/>
                <w:szCs w:val="24"/>
              </w:rPr>
              <w:t>166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223258">
              <w:rPr>
                <w:b/>
                <w:sz w:val="24"/>
                <w:szCs w:val="24"/>
              </w:rPr>
              <w:t>172</w:t>
            </w:r>
          </w:p>
          <w:p w:rsidR="002F21EC" w:rsidRDefault="003328EB" w:rsidP="002F21EC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3328EB">
              <w:rPr>
                <w:sz w:val="24"/>
                <w:szCs w:val="24"/>
              </w:rPr>
              <w:t xml:space="preserve">(Verweis auf die „Germania“, Frankfurter Paulskirche, </w:t>
            </w:r>
          </w:p>
          <w:p w:rsidR="003328EB" w:rsidRPr="008B45A2" w:rsidRDefault="003328EB" w:rsidP="002F21EC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3328EB">
              <w:rPr>
                <w:sz w:val="24"/>
                <w:szCs w:val="24"/>
              </w:rPr>
              <w:t xml:space="preserve">Material: M1, Seite </w:t>
            </w:r>
            <w:r w:rsidR="002F21EC">
              <w:rPr>
                <w:sz w:val="24"/>
                <w:szCs w:val="24"/>
              </w:rPr>
              <w:t>167</w:t>
            </w:r>
            <w:r w:rsidRPr="003328EB">
              <w:rPr>
                <w:sz w:val="24"/>
                <w:szCs w:val="24"/>
              </w:rPr>
              <w:t>)</w:t>
            </w:r>
          </w:p>
        </w:tc>
      </w:tr>
    </w:tbl>
    <w:p w:rsidR="003328EB" w:rsidRDefault="003328EB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3328EB" w:rsidRPr="008B45A2" w:rsidTr="0019235C">
        <w:tc>
          <w:tcPr>
            <w:tcW w:w="8926" w:type="dxa"/>
          </w:tcPr>
          <w:p w:rsidR="003328EB" w:rsidRPr="003328EB" w:rsidRDefault="003328EB" w:rsidP="003328EB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lastRenderedPageBreak/>
              <w:t>●</w:t>
            </w:r>
            <w:r w:rsidRPr="003328EB">
              <w:rPr>
                <w:sz w:val="24"/>
                <w:szCs w:val="24"/>
              </w:rPr>
              <w:t xml:space="preserve"> </w:t>
            </w:r>
            <w:r w:rsidRPr="003328EB">
              <w:rPr>
                <w:b/>
                <w:sz w:val="24"/>
                <w:szCs w:val="24"/>
              </w:rPr>
              <w:t xml:space="preserve">Der Weg zur Reichsgründung, Seite </w:t>
            </w:r>
            <w:r w:rsidR="00C23E40">
              <w:rPr>
                <w:b/>
                <w:sz w:val="24"/>
                <w:szCs w:val="24"/>
              </w:rPr>
              <w:t>29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C23E40">
              <w:rPr>
                <w:b/>
                <w:sz w:val="24"/>
                <w:szCs w:val="24"/>
              </w:rPr>
              <w:t>38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Italienische Einigungsbewegung 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C23E40">
              <w:rPr>
                <w:sz w:val="24"/>
                <w:szCs w:val="24"/>
              </w:rPr>
              <w:t>29</w:t>
            </w:r>
            <w:r w:rsidRPr="003328EB">
              <w:rPr>
                <w:sz w:val="24"/>
                <w:szCs w:val="24"/>
              </w:rPr>
              <w:t xml:space="preserve"> f., Material: M1, Seite </w:t>
            </w:r>
            <w:r w:rsidR="00C23E40">
              <w:rPr>
                <w:sz w:val="24"/>
                <w:szCs w:val="24"/>
              </w:rPr>
              <w:t>35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>Preußischer Verfassungskonflikt und die preußischen Liberalen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C23E40">
              <w:rPr>
                <w:sz w:val="24"/>
                <w:szCs w:val="24"/>
              </w:rPr>
              <w:t>30</w:t>
            </w:r>
            <w:r w:rsidRPr="003328EB">
              <w:rPr>
                <w:sz w:val="24"/>
                <w:szCs w:val="24"/>
              </w:rPr>
              <w:t xml:space="preserve">, Material: M2, Seite </w:t>
            </w:r>
            <w:r w:rsidR="00C23E40">
              <w:rPr>
                <w:sz w:val="24"/>
                <w:szCs w:val="24"/>
              </w:rPr>
              <w:t>35</w:t>
            </w:r>
            <w:r w:rsidRPr="003328EB">
              <w:rPr>
                <w:sz w:val="24"/>
                <w:szCs w:val="24"/>
              </w:rPr>
              <w:t xml:space="preserve"> f.)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>Deutsche Einigungskriege, Gründung des Deutschen Kaiserreiches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C23E40">
              <w:rPr>
                <w:sz w:val="24"/>
                <w:szCs w:val="24"/>
              </w:rPr>
              <w:t>31</w:t>
            </w:r>
            <w:r w:rsidRPr="003328EB">
              <w:rPr>
                <w:sz w:val="24"/>
                <w:szCs w:val="24"/>
              </w:rPr>
              <w:t xml:space="preserve"> bis </w:t>
            </w:r>
            <w:r w:rsidR="00C23E40">
              <w:rPr>
                <w:sz w:val="24"/>
                <w:szCs w:val="24"/>
              </w:rPr>
              <w:t>34</w:t>
            </w:r>
            <w:r w:rsidRPr="003328EB">
              <w:rPr>
                <w:sz w:val="24"/>
                <w:szCs w:val="24"/>
              </w:rPr>
              <w:t xml:space="preserve">, Material: M3 bis M5, Seite </w:t>
            </w:r>
            <w:r w:rsidR="00C23E40">
              <w:rPr>
                <w:sz w:val="24"/>
                <w:szCs w:val="24"/>
              </w:rPr>
              <w:t>36</w:t>
            </w:r>
            <w:r w:rsidRPr="003328EB">
              <w:rPr>
                <w:sz w:val="24"/>
                <w:szCs w:val="24"/>
              </w:rPr>
              <w:t xml:space="preserve"> bis </w:t>
            </w:r>
            <w:r w:rsidR="00C23E40">
              <w:rPr>
                <w:sz w:val="24"/>
                <w:szCs w:val="24"/>
              </w:rPr>
              <w:t>38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Verfassung des Deutschen Reiches </w:t>
            </w:r>
          </w:p>
          <w:p w:rsid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C23E40">
              <w:rPr>
                <w:sz w:val="24"/>
                <w:szCs w:val="24"/>
              </w:rPr>
              <w:t>34</w:t>
            </w:r>
            <w:r w:rsidRPr="003328EB">
              <w:rPr>
                <w:sz w:val="24"/>
                <w:szCs w:val="24"/>
              </w:rPr>
              <w:t xml:space="preserve">, Material: M6, Seite </w:t>
            </w:r>
            <w:r w:rsidR="00C23E40">
              <w:rPr>
                <w:sz w:val="24"/>
                <w:szCs w:val="24"/>
              </w:rPr>
              <w:t>38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3328EB" w:rsidRPr="003328EB" w:rsidRDefault="003328EB" w:rsidP="003328EB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„Nation“ und „Minderheiten“, Seite </w:t>
            </w:r>
            <w:r w:rsidR="00C23E40">
              <w:rPr>
                <w:b/>
                <w:sz w:val="24"/>
                <w:szCs w:val="24"/>
              </w:rPr>
              <w:t>39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C23E40">
              <w:rPr>
                <w:b/>
                <w:sz w:val="24"/>
                <w:szCs w:val="24"/>
              </w:rPr>
              <w:t>46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Wer gehört zu den Staatsbürgern? (Darstellung: Seite </w:t>
            </w:r>
            <w:r w:rsidR="002376AD">
              <w:rPr>
                <w:sz w:val="24"/>
                <w:szCs w:val="24"/>
              </w:rPr>
              <w:t>39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Was ist eine Minderheit? (Darstellung: Seite </w:t>
            </w:r>
            <w:r w:rsidR="002376AD">
              <w:rPr>
                <w:sz w:val="24"/>
                <w:szCs w:val="24"/>
              </w:rPr>
              <w:t>39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„Nationale“ Minderheiten im </w:t>
            </w:r>
            <w:proofErr w:type="spellStart"/>
            <w:r w:rsidRPr="003328EB">
              <w:rPr>
                <w:sz w:val="24"/>
                <w:szCs w:val="24"/>
              </w:rPr>
              <w:t>Deutschen</w:t>
            </w:r>
            <w:proofErr w:type="spellEnd"/>
            <w:r w:rsidRPr="003328EB">
              <w:rPr>
                <w:sz w:val="24"/>
                <w:szCs w:val="24"/>
              </w:rPr>
              <w:t xml:space="preserve"> Kaiserreich (Darstellung: Seite </w:t>
            </w:r>
            <w:r w:rsidR="002376AD">
              <w:rPr>
                <w:sz w:val="24"/>
                <w:szCs w:val="24"/>
              </w:rPr>
              <w:t>39</w:t>
            </w:r>
            <w:r w:rsidRPr="003328EB">
              <w:rPr>
                <w:sz w:val="24"/>
                <w:szCs w:val="24"/>
              </w:rPr>
              <w:t xml:space="preserve"> f.)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Neuer Reichsnationalismus (Darstellung: Seite </w:t>
            </w:r>
            <w:r w:rsidR="002376AD">
              <w:rPr>
                <w:sz w:val="24"/>
                <w:szCs w:val="24"/>
              </w:rPr>
              <w:t>40</w:t>
            </w:r>
            <w:r w:rsidRPr="003328EB">
              <w:rPr>
                <w:sz w:val="24"/>
                <w:szCs w:val="24"/>
              </w:rPr>
              <w:t xml:space="preserve">, Material: M1, Seite </w:t>
            </w:r>
            <w:r w:rsidR="002376AD">
              <w:rPr>
                <w:sz w:val="24"/>
                <w:szCs w:val="24"/>
              </w:rPr>
              <w:t>43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Germanisierungspolitik im Osten </w:t>
            </w:r>
          </w:p>
          <w:p w:rsidR="003328EB" w:rsidRPr="008B45A2" w:rsidRDefault="003328EB" w:rsidP="002376AD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2376AD">
              <w:rPr>
                <w:sz w:val="24"/>
                <w:szCs w:val="24"/>
              </w:rPr>
              <w:t>40</w:t>
            </w:r>
            <w:r w:rsidRPr="003328EB">
              <w:rPr>
                <w:sz w:val="24"/>
                <w:szCs w:val="24"/>
              </w:rPr>
              <w:t xml:space="preserve"> f., Material: M2, Seite </w:t>
            </w:r>
            <w:r w:rsidR="002376AD">
              <w:rPr>
                <w:sz w:val="24"/>
                <w:szCs w:val="24"/>
              </w:rPr>
              <w:t>43</w:t>
            </w:r>
            <w:r w:rsidRPr="003328EB">
              <w:rPr>
                <w:sz w:val="24"/>
                <w:szCs w:val="24"/>
              </w:rPr>
              <w:t xml:space="preserve"> f.)</w:t>
            </w:r>
          </w:p>
        </w:tc>
        <w:tc>
          <w:tcPr>
            <w:tcW w:w="6462" w:type="dxa"/>
          </w:tcPr>
          <w:p w:rsidR="003328EB" w:rsidRDefault="003328EB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Default="003328EB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3328EB" w:rsidRPr="003328EB" w:rsidRDefault="003328EB" w:rsidP="003328EB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B45A2">
              <w:rPr>
                <w:sz w:val="24"/>
                <w:szCs w:val="24"/>
              </w:rPr>
              <w:t>●</w:t>
            </w:r>
            <w:r w:rsidRPr="003328EB">
              <w:rPr>
                <w:sz w:val="24"/>
                <w:szCs w:val="24"/>
              </w:rPr>
              <w:t xml:space="preserve"> </w:t>
            </w:r>
            <w:r w:rsidRPr="003328EB">
              <w:rPr>
                <w:b/>
                <w:sz w:val="24"/>
                <w:szCs w:val="24"/>
              </w:rPr>
              <w:t xml:space="preserve">Nationen und Nationalstaatsbildung, Seite </w:t>
            </w:r>
            <w:r w:rsidR="002F21EC">
              <w:rPr>
                <w:b/>
                <w:sz w:val="24"/>
                <w:szCs w:val="24"/>
              </w:rPr>
              <w:t>10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2F21EC">
              <w:rPr>
                <w:b/>
                <w:sz w:val="24"/>
                <w:szCs w:val="24"/>
              </w:rPr>
              <w:t>14</w:t>
            </w:r>
          </w:p>
          <w:p w:rsidR="002F21EC" w:rsidRDefault="003328EB" w:rsidP="002F21EC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3328EB">
              <w:rPr>
                <w:sz w:val="24"/>
                <w:szCs w:val="24"/>
              </w:rPr>
              <w:t xml:space="preserve">(Verweis auf die Kaiserproklamation im Spiegelsaal </w:t>
            </w:r>
          </w:p>
          <w:p w:rsidR="003328EB" w:rsidRPr="008B45A2" w:rsidRDefault="003328EB" w:rsidP="002F21EC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3328EB">
              <w:rPr>
                <w:sz w:val="24"/>
                <w:szCs w:val="24"/>
              </w:rPr>
              <w:t xml:space="preserve">des Versailler Schlosses, Abbildung, Seite </w:t>
            </w:r>
            <w:r w:rsidR="002F21EC">
              <w:rPr>
                <w:sz w:val="24"/>
                <w:szCs w:val="24"/>
              </w:rPr>
              <w:t>10</w:t>
            </w:r>
            <w:r w:rsidRPr="003328EB">
              <w:rPr>
                <w:sz w:val="24"/>
                <w:szCs w:val="24"/>
              </w:rPr>
              <w:t>)</w:t>
            </w:r>
          </w:p>
        </w:tc>
      </w:tr>
    </w:tbl>
    <w:p w:rsidR="003328EB" w:rsidRDefault="003328EB"/>
    <w:p w:rsidR="003328EB" w:rsidRDefault="003328EB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3328EB" w:rsidRPr="008B45A2" w:rsidTr="00636448">
        <w:tc>
          <w:tcPr>
            <w:tcW w:w="15388" w:type="dxa"/>
            <w:gridSpan w:val="2"/>
            <w:shd w:val="clear" w:color="auto" w:fill="31849B" w:themeFill="accent5" w:themeFillShade="BF"/>
          </w:tcPr>
          <w:p w:rsidR="003328EB" w:rsidRPr="003F6661" w:rsidRDefault="003328EB" w:rsidP="003328EB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lastRenderedPageBreak/>
              <w:t>Inhaltlicher Schwerpunkt des Lehrplans:</w:t>
            </w:r>
          </w:p>
          <w:p w:rsidR="003328EB" w:rsidRPr="003F6661" w:rsidRDefault="003328EB" w:rsidP="003328EB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2. Die Entwicklung des nationalen Gedankens und des Nationalstaat</w:t>
            </w:r>
            <w:r w:rsidR="009062C4" w:rsidRPr="003F6661">
              <w:rPr>
                <w:b/>
                <w:color w:val="F2F2F2" w:themeColor="background1" w:themeShade="F2"/>
                <w:sz w:val="24"/>
                <w:szCs w:val="24"/>
              </w:rPr>
              <w:t>e</w:t>
            </w: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s in Polen</w:t>
            </w:r>
          </w:p>
        </w:tc>
      </w:tr>
      <w:tr w:rsidR="003328EB" w:rsidRPr="008B45A2" w:rsidTr="0019235C">
        <w:tc>
          <w:tcPr>
            <w:tcW w:w="8926" w:type="dxa"/>
          </w:tcPr>
          <w:p w:rsidR="003328EB" w:rsidRPr="003328EB" w:rsidRDefault="003328EB" w:rsidP="003328EB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>Kapitel</w:t>
            </w:r>
          </w:p>
          <w:p w:rsidR="003328EB" w:rsidRPr="003328EB" w:rsidRDefault="003328EB" w:rsidP="003328EB">
            <w:pPr>
              <w:spacing w:before="80" w:after="80"/>
              <w:ind w:left="29"/>
              <w:rPr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Nationen und Nationalstaatsbildung, Seite </w:t>
            </w:r>
            <w:r w:rsidR="007B4776">
              <w:rPr>
                <w:b/>
                <w:sz w:val="24"/>
                <w:szCs w:val="24"/>
              </w:rPr>
              <w:t>10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7B4776">
              <w:rPr>
                <w:b/>
                <w:sz w:val="24"/>
                <w:szCs w:val="24"/>
              </w:rPr>
              <w:t>14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>Nationsbildung in Europa, Beg</w:t>
            </w:r>
            <w:r>
              <w:rPr>
                <w:sz w:val="24"/>
                <w:szCs w:val="24"/>
              </w:rPr>
              <w:t>riff „Nation“, „Nationalismus“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328EB">
              <w:rPr>
                <w:sz w:val="24"/>
                <w:szCs w:val="24"/>
              </w:rPr>
              <w:t xml:space="preserve">(Darstellung: Seite </w:t>
            </w:r>
            <w:r w:rsidR="007B4776">
              <w:rPr>
                <w:sz w:val="24"/>
                <w:szCs w:val="24"/>
              </w:rPr>
              <w:t>10</w:t>
            </w:r>
            <w:r w:rsidRPr="003328EB">
              <w:rPr>
                <w:sz w:val="24"/>
                <w:szCs w:val="24"/>
              </w:rPr>
              <w:t xml:space="preserve">, Material: M1 bis </w:t>
            </w:r>
            <w:r w:rsidR="009062C4">
              <w:rPr>
                <w:sz w:val="24"/>
                <w:szCs w:val="24"/>
              </w:rPr>
              <w:t>M</w:t>
            </w:r>
            <w:r w:rsidRPr="003328EB">
              <w:rPr>
                <w:sz w:val="24"/>
                <w:szCs w:val="24"/>
              </w:rPr>
              <w:t xml:space="preserve">3, Seite </w:t>
            </w:r>
            <w:r w:rsidR="007B4776">
              <w:rPr>
                <w:sz w:val="24"/>
                <w:szCs w:val="24"/>
              </w:rPr>
              <w:t>13</w:t>
            </w:r>
            <w:r w:rsidRPr="003328EB">
              <w:rPr>
                <w:sz w:val="24"/>
                <w:szCs w:val="24"/>
              </w:rPr>
              <w:t xml:space="preserve"> f.)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Nationale Identitäten (Darstellung: Seite </w:t>
            </w:r>
            <w:r w:rsidR="007B4776">
              <w:rPr>
                <w:sz w:val="24"/>
                <w:szCs w:val="24"/>
              </w:rPr>
              <w:t>11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Nationale Symbole (Darstellung: Seite </w:t>
            </w:r>
            <w:r w:rsidR="007B4776">
              <w:rPr>
                <w:sz w:val="24"/>
                <w:szCs w:val="24"/>
              </w:rPr>
              <w:t>12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3328EB" w:rsidRPr="003328EB" w:rsidRDefault="003328EB" w:rsidP="003328EB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Die deutsche und die polnische Nationalbewegung, Seite </w:t>
            </w:r>
            <w:r w:rsidR="007B4776">
              <w:rPr>
                <w:b/>
                <w:sz w:val="24"/>
                <w:szCs w:val="24"/>
              </w:rPr>
              <w:t>15</w:t>
            </w:r>
            <w:r w:rsidRPr="003328EB">
              <w:rPr>
                <w:b/>
                <w:sz w:val="24"/>
                <w:szCs w:val="24"/>
              </w:rPr>
              <w:t xml:space="preserve"> bis </w:t>
            </w:r>
            <w:r w:rsidR="007B4776">
              <w:rPr>
                <w:b/>
                <w:sz w:val="24"/>
                <w:szCs w:val="24"/>
              </w:rPr>
              <w:t>25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Polnische Teilungen (Darstellung: Seite </w:t>
            </w:r>
            <w:r w:rsidR="007B4776">
              <w:rPr>
                <w:sz w:val="24"/>
                <w:szCs w:val="24"/>
              </w:rPr>
              <w:t>16</w:t>
            </w:r>
            <w:r w:rsidRPr="003328EB">
              <w:rPr>
                <w:sz w:val="24"/>
                <w:szCs w:val="24"/>
              </w:rPr>
              <w:t xml:space="preserve">, Material: M2 und M3, 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</w:t>
            </w:r>
            <w:r w:rsidRPr="003328EB">
              <w:rPr>
                <w:sz w:val="24"/>
                <w:szCs w:val="24"/>
              </w:rPr>
              <w:t xml:space="preserve">eite </w:t>
            </w:r>
            <w:r w:rsidR="007B4776">
              <w:rPr>
                <w:sz w:val="24"/>
                <w:szCs w:val="24"/>
              </w:rPr>
              <w:t>22</w:t>
            </w:r>
            <w:r w:rsidRPr="003328EB">
              <w:rPr>
                <w:sz w:val="24"/>
                <w:szCs w:val="24"/>
              </w:rPr>
              <w:t xml:space="preserve"> f.)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Polnischer Aufstand von 1830/31 (Darstellung: Seite </w:t>
            </w:r>
            <w:r w:rsidR="007B4776">
              <w:rPr>
                <w:sz w:val="24"/>
                <w:szCs w:val="24"/>
              </w:rPr>
              <w:t>18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Hambacher Fest (Darstellung: Seite </w:t>
            </w:r>
            <w:r w:rsidR="007B4776">
              <w:rPr>
                <w:sz w:val="24"/>
                <w:szCs w:val="24"/>
              </w:rPr>
              <w:t>18</w:t>
            </w:r>
            <w:r w:rsidRPr="003328EB">
              <w:rPr>
                <w:sz w:val="24"/>
                <w:szCs w:val="24"/>
              </w:rPr>
              <w:t xml:space="preserve">, Material: M4, Seite </w:t>
            </w:r>
            <w:r w:rsidR="007B4776">
              <w:rPr>
                <w:sz w:val="24"/>
                <w:szCs w:val="24"/>
              </w:rPr>
              <w:t>24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P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1848 und das polnische Problem, „Polendebatte“ (Darstellung: Seite </w:t>
            </w:r>
            <w:r w:rsidR="007B4776">
              <w:rPr>
                <w:sz w:val="24"/>
                <w:szCs w:val="24"/>
              </w:rPr>
              <w:t>20</w:t>
            </w:r>
            <w:r w:rsidRPr="003328EB">
              <w:rPr>
                <w:sz w:val="24"/>
                <w:szCs w:val="24"/>
              </w:rPr>
              <w:t>)</w:t>
            </w:r>
          </w:p>
          <w:p w:rsidR="003328EB" w:rsidRDefault="003328EB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3328EB">
              <w:rPr>
                <w:sz w:val="24"/>
                <w:szCs w:val="24"/>
              </w:rPr>
              <w:t xml:space="preserve">Polnischer Aufstand von 1863 (Darstellung: Seite </w:t>
            </w:r>
            <w:r w:rsidR="007B4776">
              <w:rPr>
                <w:sz w:val="24"/>
                <w:szCs w:val="24"/>
              </w:rPr>
              <w:t>21</w:t>
            </w:r>
            <w:r w:rsidRPr="003328EB">
              <w:rPr>
                <w:sz w:val="24"/>
                <w:szCs w:val="24"/>
              </w:rPr>
              <w:t>)</w:t>
            </w:r>
          </w:p>
          <w:p w:rsidR="00E71252" w:rsidRDefault="00E71252" w:rsidP="003328EB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E71252" w:rsidRPr="00E71252" w:rsidRDefault="00E71252" w:rsidP="00E71252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</w:t>
            </w:r>
            <w:r w:rsidRPr="00E71252">
              <w:rPr>
                <w:b/>
                <w:sz w:val="24"/>
                <w:szCs w:val="24"/>
              </w:rPr>
              <w:t xml:space="preserve">Methoden-Baustein: Historische Urteilsbildung, Seite </w:t>
            </w:r>
            <w:r w:rsidR="007B4776">
              <w:rPr>
                <w:b/>
                <w:sz w:val="24"/>
                <w:szCs w:val="24"/>
              </w:rPr>
              <w:t>26</w:t>
            </w:r>
            <w:r w:rsidRPr="00E71252">
              <w:rPr>
                <w:b/>
                <w:sz w:val="24"/>
                <w:szCs w:val="24"/>
              </w:rPr>
              <w:t xml:space="preserve"> bis 28</w:t>
            </w:r>
          </w:p>
          <w:p w:rsid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◦ Polnischer Aufstand von 1830/31</w:t>
            </w:r>
          </w:p>
          <w:p w:rsidR="00E71252" w:rsidRPr="008B45A2" w:rsidRDefault="00E71252" w:rsidP="007B4776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E71252">
              <w:rPr>
                <w:sz w:val="24"/>
                <w:szCs w:val="24"/>
              </w:rPr>
              <w:t xml:space="preserve">(Material: M „Novemberaufstand“, Seite </w:t>
            </w:r>
            <w:r w:rsidR="007B4776">
              <w:rPr>
                <w:sz w:val="24"/>
                <w:szCs w:val="24"/>
              </w:rPr>
              <w:t>27</w:t>
            </w:r>
            <w:r w:rsidRPr="00E71252">
              <w:rPr>
                <w:sz w:val="24"/>
                <w:szCs w:val="24"/>
              </w:rPr>
              <w:t>)</w:t>
            </w:r>
          </w:p>
        </w:tc>
        <w:tc>
          <w:tcPr>
            <w:tcW w:w="6462" w:type="dxa"/>
          </w:tcPr>
          <w:p w:rsidR="00050CA8" w:rsidRPr="00050CA8" w:rsidRDefault="00050CA8" w:rsidP="00050CA8">
            <w:pPr>
              <w:spacing w:before="80" w:after="80"/>
              <w:rPr>
                <w:b/>
                <w:sz w:val="24"/>
                <w:szCs w:val="24"/>
              </w:rPr>
            </w:pPr>
            <w:r w:rsidRPr="00050CA8">
              <w:rPr>
                <w:b/>
                <w:sz w:val="24"/>
                <w:szCs w:val="24"/>
              </w:rPr>
              <w:t>Vernetzungsmöglichkeiten</w:t>
            </w:r>
          </w:p>
          <w:p w:rsidR="00050CA8" w:rsidRPr="00050CA8" w:rsidRDefault="00050CA8" w:rsidP="00050CA8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</w:t>
            </w:r>
            <w:r w:rsidRPr="00050CA8">
              <w:rPr>
                <w:b/>
                <w:sz w:val="24"/>
                <w:szCs w:val="24"/>
              </w:rPr>
              <w:t xml:space="preserve">Theorie-Baustein: Nation – Begriff und </w:t>
            </w:r>
            <w:r>
              <w:rPr>
                <w:b/>
                <w:sz w:val="24"/>
                <w:szCs w:val="24"/>
              </w:rPr>
              <w:t>Mythos</w:t>
            </w:r>
          </w:p>
          <w:p w:rsidR="003328EB" w:rsidRDefault="00050CA8" w:rsidP="00050CA8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050CA8">
              <w:rPr>
                <w:b/>
                <w:sz w:val="24"/>
                <w:szCs w:val="24"/>
              </w:rPr>
              <w:t xml:space="preserve">Seite </w:t>
            </w:r>
            <w:r w:rsidR="002F21EC">
              <w:rPr>
                <w:b/>
                <w:sz w:val="24"/>
                <w:szCs w:val="24"/>
              </w:rPr>
              <w:t>60</w:t>
            </w:r>
            <w:r w:rsidRPr="00050CA8">
              <w:rPr>
                <w:b/>
                <w:sz w:val="24"/>
                <w:szCs w:val="24"/>
              </w:rPr>
              <w:t xml:space="preserve"> bis </w:t>
            </w:r>
            <w:r w:rsidR="002F21EC">
              <w:rPr>
                <w:b/>
                <w:sz w:val="24"/>
                <w:szCs w:val="24"/>
              </w:rPr>
              <w:t>65</w:t>
            </w: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050CA8" w:rsidRPr="00050CA8" w:rsidRDefault="00050CA8" w:rsidP="00050CA8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</w:t>
            </w:r>
            <w:r w:rsidRPr="00050CA8">
              <w:rPr>
                <w:b/>
                <w:sz w:val="24"/>
                <w:szCs w:val="24"/>
              </w:rPr>
              <w:t xml:space="preserve">Methoden-Baustein: Historische Urteilsbildung, </w:t>
            </w:r>
          </w:p>
          <w:p w:rsidR="00050CA8" w:rsidRPr="00050CA8" w:rsidRDefault="00050CA8" w:rsidP="00050CA8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050CA8">
              <w:rPr>
                <w:b/>
                <w:sz w:val="24"/>
                <w:szCs w:val="24"/>
              </w:rPr>
              <w:t xml:space="preserve">Seite </w:t>
            </w:r>
            <w:r w:rsidR="002F21EC">
              <w:rPr>
                <w:b/>
                <w:sz w:val="24"/>
                <w:szCs w:val="24"/>
              </w:rPr>
              <w:t>26</w:t>
            </w:r>
            <w:r w:rsidRPr="00050CA8">
              <w:rPr>
                <w:b/>
                <w:sz w:val="24"/>
                <w:szCs w:val="24"/>
              </w:rPr>
              <w:t xml:space="preserve"> bis </w:t>
            </w:r>
            <w:r w:rsidR="002F21EC">
              <w:rPr>
                <w:b/>
                <w:sz w:val="24"/>
                <w:szCs w:val="24"/>
              </w:rPr>
              <w:t>28</w:t>
            </w: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050CA8">
              <w:rPr>
                <w:sz w:val="24"/>
                <w:szCs w:val="24"/>
              </w:rPr>
              <w:t xml:space="preserve">(Verweis auf „Novemberaufstand“, </w:t>
            </w:r>
          </w:p>
          <w:p w:rsidR="00050CA8" w:rsidRDefault="00050CA8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050CA8">
              <w:rPr>
                <w:sz w:val="24"/>
                <w:szCs w:val="24"/>
              </w:rPr>
              <w:t xml:space="preserve">aterial: M, Seite </w:t>
            </w:r>
            <w:r w:rsidR="002F21EC">
              <w:rPr>
                <w:sz w:val="24"/>
                <w:szCs w:val="24"/>
              </w:rPr>
              <w:t>27</w:t>
            </w:r>
            <w:r w:rsidRPr="00050CA8">
              <w:rPr>
                <w:sz w:val="24"/>
                <w:szCs w:val="24"/>
              </w:rPr>
              <w:t>)</w:t>
            </w:r>
          </w:p>
          <w:p w:rsidR="00E71252" w:rsidRDefault="00E71252" w:rsidP="00050CA8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E71252" w:rsidRPr="00E71252" w:rsidRDefault="00E71252" w:rsidP="00E71252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3328EB">
              <w:rPr>
                <w:b/>
                <w:sz w:val="24"/>
                <w:szCs w:val="24"/>
              </w:rPr>
              <w:t xml:space="preserve">● </w:t>
            </w:r>
            <w:r w:rsidRPr="00E71252">
              <w:rPr>
                <w:b/>
                <w:sz w:val="24"/>
                <w:szCs w:val="24"/>
              </w:rPr>
              <w:t xml:space="preserve">Die deutsche und die polnische Nationalbewegung, </w:t>
            </w:r>
          </w:p>
          <w:p w:rsidR="00E71252" w:rsidRPr="00E71252" w:rsidRDefault="00E71252" w:rsidP="00E71252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E71252">
              <w:rPr>
                <w:b/>
                <w:sz w:val="24"/>
                <w:szCs w:val="24"/>
              </w:rPr>
              <w:t xml:space="preserve">Seite </w:t>
            </w:r>
            <w:r w:rsidR="002F21EC">
              <w:rPr>
                <w:b/>
                <w:sz w:val="24"/>
                <w:szCs w:val="24"/>
              </w:rPr>
              <w:t>15</w:t>
            </w:r>
            <w:r w:rsidRPr="00E71252">
              <w:rPr>
                <w:b/>
                <w:sz w:val="24"/>
                <w:szCs w:val="24"/>
              </w:rPr>
              <w:t xml:space="preserve"> bis </w:t>
            </w:r>
            <w:r w:rsidR="002F21EC">
              <w:rPr>
                <w:b/>
                <w:sz w:val="24"/>
                <w:szCs w:val="24"/>
              </w:rPr>
              <w:t>25</w:t>
            </w:r>
          </w:p>
          <w:p w:rsidR="00E71252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E71252">
              <w:rPr>
                <w:sz w:val="24"/>
                <w:szCs w:val="24"/>
              </w:rPr>
              <w:t xml:space="preserve">(Verweis auf den „Novemberaufstand“, </w:t>
            </w:r>
          </w:p>
          <w:p w:rsidR="00E71252" w:rsidRPr="00050CA8" w:rsidRDefault="00E71252" w:rsidP="002F21EC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E71252">
              <w:rPr>
                <w:sz w:val="24"/>
                <w:szCs w:val="24"/>
              </w:rPr>
              <w:t xml:space="preserve">Darstellung: Vormärz, Seite </w:t>
            </w:r>
            <w:r w:rsidR="002F21EC">
              <w:rPr>
                <w:sz w:val="24"/>
                <w:szCs w:val="24"/>
              </w:rPr>
              <w:t>18</w:t>
            </w:r>
            <w:r w:rsidRPr="00E71252">
              <w:rPr>
                <w:sz w:val="24"/>
                <w:szCs w:val="24"/>
              </w:rPr>
              <w:t>)</w:t>
            </w:r>
          </w:p>
        </w:tc>
      </w:tr>
    </w:tbl>
    <w:p w:rsidR="003328EB" w:rsidRDefault="003328EB"/>
    <w:p w:rsidR="00E71252" w:rsidRDefault="00E7125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E71252" w:rsidRPr="008B45A2" w:rsidTr="0019235C">
        <w:tc>
          <w:tcPr>
            <w:tcW w:w="8926" w:type="dxa"/>
          </w:tcPr>
          <w:p w:rsidR="00E71252" w:rsidRPr="00E71252" w:rsidRDefault="00E71252" w:rsidP="00E71252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E71252">
              <w:rPr>
                <w:b/>
                <w:sz w:val="24"/>
                <w:szCs w:val="24"/>
              </w:rPr>
              <w:lastRenderedPageBreak/>
              <w:t xml:space="preserve">● „Nation“ und „Minderheiten“, Seite </w:t>
            </w:r>
            <w:r w:rsidR="007B4776">
              <w:rPr>
                <w:b/>
                <w:sz w:val="24"/>
                <w:szCs w:val="24"/>
              </w:rPr>
              <w:t>39</w:t>
            </w:r>
            <w:r w:rsidRPr="00E71252">
              <w:rPr>
                <w:b/>
                <w:sz w:val="24"/>
                <w:szCs w:val="24"/>
              </w:rPr>
              <w:t xml:space="preserve"> bis </w:t>
            </w:r>
            <w:r w:rsidR="007B4776">
              <w:rPr>
                <w:b/>
                <w:sz w:val="24"/>
                <w:szCs w:val="24"/>
              </w:rPr>
              <w:t>46</w:t>
            </w:r>
          </w:p>
          <w:p w:rsidR="00E71252" w:rsidRP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E71252">
              <w:rPr>
                <w:sz w:val="24"/>
                <w:szCs w:val="24"/>
              </w:rPr>
              <w:t xml:space="preserve">„Nationale“ Minderheiten im </w:t>
            </w:r>
            <w:proofErr w:type="spellStart"/>
            <w:r w:rsidRPr="00E71252">
              <w:rPr>
                <w:sz w:val="24"/>
                <w:szCs w:val="24"/>
              </w:rPr>
              <w:t>Deutschen</w:t>
            </w:r>
            <w:proofErr w:type="spellEnd"/>
            <w:r w:rsidRPr="00E71252">
              <w:rPr>
                <w:sz w:val="24"/>
                <w:szCs w:val="24"/>
              </w:rPr>
              <w:t xml:space="preserve"> Kaiserreich (Darstellung: Seite </w:t>
            </w:r>
            <w:r w:rsidR="007B4776">
              <w:rPr>
                <w:sz w:val="24"/>
                <w:szCs w:val="24"/>
              </w:rPr>
              <w:t>39</w:t>
            </w:r>
            <w:r w:rsidRPr="00E71252">
              <w:rPr>
                <w:sz w:val="24"/>
                <w:szCs w:val="24"/>
              </w:rPr>
              <w:t xml:space="preserve"> f.)</w:t>
            </w:r>
          </w:p>
          <w:p w:rsidR="00E71252" w:rsidRP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E71252">
              <w:rPr>
                <w:sz w:val="24"/>
                <w:szCs w:val="24"/>
              </w:rPr>
              <w:t xml:space="preserve">Germanisierungspolitik im Osten </w:t>
            </w:r>
          </w:p>
          <w:p w:rsidR="00E71252" w:rsidRP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E71252">
              <w:rPr>
                <w:sz w:val="24"/>
                <w:szCs w:val="24"/>
              </w:rPr>
              <w:t xml:space="preserve">(Darstellung: Seite </w:t>
            </w:r>
            <w:r w:rsidR="007B4776">
              <w:rPr>
                <w:sz w:val="24"/>
                <w:szCs w:val="24"/>
              </w:rPr>
              <w:t>40</w:t>
            </w:r>
            <w:r w:rsidRPr="00E71252">
              <w:rPr>
                <w:sz w:val="24"/>
                <w:szCs w:val="24"/>
              </w:rPr>
              <w:t xml:space="preserve"> f., Material: M2, Seite </w:t>
            </w:r>
            <w:r w:rsidR="007B4776">
              <w:rPr>
                <w:sz w:val="24"/>
                <w:szCs w:val="24"/>
              </w:rPr>
              <w:t>43</w:t>
            </w:r>
            <w:r w:rsidRPr="00E71252">
              <w:rPr>
                <w:sz w:val="24"/>
                <w:szCs w:val="24"/>
              </w:rPr>
              <w:t xml:space="preserve"> f.)</w:t>
            </w:r>
          </w:p>
          <w:p w:rsidR="009062C4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E71252">
              <w:rPr>
                <w:sz w:val="24"/>
                <w:szCs w:val="24"/>
              </w:rPr>
              <w:t xml:space="preserve">Entwicklung des nationalen Gedankens in Polen </w:t>
            </w:r>
          </w:p>
          <w:p w:rsidR="00E71252" w:rsidRPr="00E71252" w:rsidRDefault="009062C4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71252" w:rsidRPr="00E71252">
              <w:rPr>
                <w:sz w:val="24"/>
                <w:szCs w:val="24"/>
              </w:rPr>
              <w:t xml:space="preserve">(Darstellung: Seite </w:t>
            </w:r>
            <w:r w:rsidR="007B4776">
              <w:rPr>
                <w:sz w:val="24"/>
                <w:szCs w:val="24"/>
              </w:rPr>
              <w:t>41</w:t>
            </w:r>
            <w:r w:rsidR="00E71252" w:rsidRPr="00E71252">
              <w:rPr>
                <w:sz w:val="24"/>
                <w:szCs w:val="24"/>
              </w:rPr>
              <w:t xml:space="preserve">, Material: M3 und M4, Seite </w:t>
            </w:r>
            <w:r w:rsidR="007B4776">
              <w:rPr>
                <w:sz w:val="24"/>
                <w:szCs w:val="24"/>
              </w:rPr>
              <w:t>44</w:t>
            </w:r>
            <w:r w:rsidR="00E71252" w:rsidRPr="00E71252">
              <w:rPr>
                <w:sz w:val="24"/>
                <w:szCs w:val="24"/>
              </w:rPr>
              <w:t xml:space="preserve"> f.)</w:t>
            </w:r>
          </w:p>
          <w:p w:rsidR="00E71252" w:rsidRP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Pr="00E71252">
              <w:rPr>
                <w:sz w:val="24"/>
                <w:szCs w:val="24"/>
              </w:rPr>
              <w:t xml:space="preserve">„Ruhrpolen“ (Darstellung: Seite </w:t>
            </w:r>
            <w:r w:rsidR="007B4776">
              <w:rPr>
                <w:sz w:val="24"/>
                <w:szCs w:val="24"/>
              </w:rPr>
              <w:t>42</w:t>
            </w:r>
            <w:r w:rsidRPr="00E71252">
              <w:rPr>
                <w:sz w:val="24"/>
                <w:szCs w:val="24"/>
              </w:rPr>
              <w:t xml:space="preserve">, Material: M5, Seite </w:t>
            </w:r>
            <w:r w:rsidR="007B4776">
              <w:rPr>
                <w:sz w:val="24"/>
                <w:szCs w:val="24"/>
              </w:rPr>
              <w:t>46</w:t>
            </w:r>
            <w:r w:rsidRPr="00E71252">
              <w:rPr>
                <w:sz w:val="24"/>
                <w:szCs w:val="24"/>
              </w:rPr>
              <w:t>)</w:t>
            </w:r>
          </w:p>
          <w:p w:rsidR="00E71252" w:rsidRPr="00E71252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D143E3" w:rsidRDefault="00E71252" w:rsidP="00D143E3">
            <w:pPr>
              <w:spacing w:before="80" w:after="80"/>
              <w:ind w:left="29"/>
              <w:rPr>
                <w:sz w:val="24"/>
                <w:szCs w:val="24"/>
              </w:rPr>
            </w:pPr>
            <w:r w:rsidRPr="00E71252">
              <w:rPr>
                <w:sz w:val="24"/>
                <w:szCs w:val="24"/>
              </w:rPr>
              <w:t xml:space="preserve">Zur Herausbildung des Nationalstaates Polen siehe außerdem die Kapitel </w:t>
            </w:r>
          </w:p>
          <w:p w:rsidR="00E71252" w:rsidRPr="008B45A2" w:rsidRDefault="00E71252" w:rsidP="00D143E3">
            <w:pPr>
              <w:spacing w:before="80" w:after="80"/>
              <w:ind w:left="29"/>
              <w:rPr>
                <w:sz w:val="24"/>
                <w:szCs w:val="24"/>
              </w:rPr>
            </w:pPr>
            <w:r w:rsidRPr="00E71252">
              <w:rPr>
                <w:sz w:val="24"/>
                <w:szCs w:val="24"/>
              </w:rPr>
              <w:t>unter dem dritten Schwerpunkt des Lehrplans.</w:t>
            </w:r>
          </w:p>
        </w:tc>
        <w:tc>
          <w:tcPr>
            <w:tcW w:w="6462" w:type="dxa"/>
          </w:tcPr>
          <w:p w:rsidR="00E71252" w:rsidRPr="00050CA8" w:rsidRDefault="00E71252" w:rsidP="0019235C">
            <w:pPr>
              <w:spacing w:before="80" w:after="80"/>
              <w:ind w:left="459"/>
              <w:rPr>
                <w:sz w:val="24"/>
                <w:szCs w:val="24"/>
              </w:rPr>
            </w:pPr>
          </w:p>
        </w:tc>
      </w:tr>
    </w:tbl>
    <w:p w:rsidR="00E71252" w:rsidRDefault="00E71252"/>
    <w:p w:rsidR="00E71252" w:rsidRDefault="00E71252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E71252" w:rsidRPr="008D6D3A" w:rsidTr="00636448">
        <w:tc>
          <w:tcPr>
            <w:tcW w:w="15388" w:type="dxa"/>
            <w:gridSpan w:val="2"/>
            <w:shd w:val="clear" w:color="auto" w:fill="31849B" w:themeFill="accent5" w:themeFillShade="BF"/>
          </w:tcPr>
          <w:p w:rsidR="00E71252" w:rsidRPr="003F6661" w:rsidRDefault="00E71252" w:rsidP="00E71252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lastRenderedPageBreak/>
              <w:t>Inhaltlicher Schwerpunkt des Lehrplans:</w:t>
            </w:r>
          </w:p>
          <w:p w:rsidR="00E71252" w:rsidRPr="003F6661" w:rsidRDefault="00E71252" w:rsidP="00E71252">
            <w:pPr>
              <w:spacing w:before="80" w:after="80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3F6661">
              <w:rPr>
                <w:b/>
                <w:color w:val="F2F2F2" w:themeColor="background1" w:themeShade="F2"/>
                <w:sz w:val="24"/>
                <w:szCs w:val="24"/>
              </w:rPr>
              <w:t>3. Konfliktfeld Nationalstaat (u. a. Grenzziehung nach dem Ersten Weltkrieg, deutsch-polnisches Verhältnis nach dem Zweiten Weltkrieg)</w:t>
            </w:r>
          </w:p>
        </w:tc>
      </w:tr>
      <w:tr w:rsidR="00E71252" w:rsidRPr="008D6D3A" w:rsidTr="0019235C">
        <w:tc>
          <w:tcPr>
            <w:tcW w:w="8926" w:type="dxa"/>
          </w:tcPr>
          <w:p w:rsidR="00E71252" w:rsidRPr="008D6D3A" w:rsidRDefault="00E71252" w:rsidP="00E71252">
            <w:pPr>
              <w:spacing w:before="80" w:after="80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>Kapitel</w:t>
            </w:r>
          </w:p>
          <w:p w:rsidR="00E71252" w:rsidRPr="008D6D3A" w:rsidRDefault="00E71252" w:rsidP="00E71252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Der Erste Weltkrieg und seine Folgen, Seite </w:t>
            </w:r>
            <w:r w:rsidR="000870DB">
              <w:rPr>
                <w:b/>
                <w:sz w:val="24"/>
                <w:szCs w:val="24"/>
              </w:rPr>
              <w:t>47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0870DB">
              <w:rPr>
                <w:b/>
                <w:sz w:val="24"/>
                <w:szCs w:val="24"/>
              </w:rPr>
              <w:t>56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Verlauf und Folgen des Ersten Weltkrieges 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  (Darstellung: Seite </w:t>
            </w:r>
            <w:r w:rsidR="000870DB">
              <w:rPr>
                <w:sz w:val="24"/>
                <w:szCs w:val="24"/>
              </w:rPr>
              <w:t>47</w:t>
            </w:r>
            <w:r w:rsidRPr="008D6D3A">
              <w:rPr>
                <w:sz w:val="24"/>
                <w:szCs w:val="24"/>
              </w:rPr>
              <w:t xml:space="preserve"> bis </w:t>
            </w:r>
            <w:r w:rsidR="000870DB">
              <w:rPr>
                <w:sz w:val="24"/>
                <w:szCs w:val="24"/>
              </w:rPr>
              <w:t>50</w:t>
            </w:r>
            <w:r w:rsidRPr="008D6D3A">
              <w:rPr>
                <w:sz w:val="24"/>
                <w:szCs w:val="24"/>
              </w:rPr>
              <w:t xml:space="preserve">, Material: M1 bis M5, Seite </w:t>
            </w:r>
            <w:r w:rsidR="000870DB">
              <w:rPr>
                <w:sz w:val="24"/>
                <w:szCs w:val="24"/>
              </w:rPr>
              <w:t>53</w:t>
            </w:r>
            <w:r w:rsidRPr="008D6D3A">
              <w:rPr>
                <w:sz w:val="24"/>
                <w:szCs w:val="24"/>
              </w:rPr>
              <w:t xml:space="preserve"> bis </w:t>
            </w:r>
            <w:r w:rsidR="000870DB">
              <w:rPr>
                <w:sz w:val="24"/>
                <w:szCs w:val="24"/>
              </w:rPr>
              <w:t>55</w:t>
            </w:r>
            <w:r w:rsidRPr="008D6D3A">
              <w:rPr>
                <w:sz w:val="24"/>
                <w:szCs w:val="24"/>
              </w:rPr>
              <w:t>)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>◦ Erinnerungskultur: Erinnerungen an den Ersten Weltkrieg in Deutschland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  (Darstellung: Seite </w:t>
            </w:r>
            <w:r w:rsidR="000870DB">
              <w:rPr>
                <w:sz w:val="24"/>
                <w:szCs w:val="24"/>
              </w:rPr>
              <w:t>50</w:t>
            </w:r>
            <w:r w:rsidRPr="008D6D3A">
              <w:rPr>
                <w:sz w:val="24"/>
                <w:szCs w:val="24"/>
              </w:rPr>
              <w:t xml:space="preserve"> f.)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>◦ Erinnerungskultur: Erinnerungen an den Ersten Weltkrieg in Polen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  (Darstellung: Seite </w:t>
            </w:r>
            <w:r w:rsidR="000870DB">
              <w:rPr>
                <w:sz w:val="24"/>
                <w:szCs w:val="24"/>
              </w:rPr>
              <w:t>52</w:t>
            </w:r>
            <w:r w:rsidRPr="008D6D3A">
              <w:rPr>
                <w:sz w:val="24"/>
                <w:szCs w:val="24"/>
              </w:rPr>
              <w:t xml:space="preserve">, Material: M6, Seite </w:t>
            </w:r>
            <w:r w:rsidR="000870DB">
              <w:rPr>
                <w:sz w:val="24"/>
                <w:szCs w:val="24"/>
              </w:rPr>
              <w:t>56</w:t>
            </w:r>
            <w:r w:rsidRPr="008D6D3A">
              <w:rPr>
                <w:sz w:val="24"/>
                <w:szCs w:val="24"/>
              </w:rPr>
              <w:t>)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E71252" w:rsidRPr="008D6D3A" w:rsidRDefault="00E71252" w:rsidP="00E71252">
            <w:pPr>
              <w:spacing w:before="80" w:after="80"/>
              <w:rPr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Methoden-Baustein: Fotografie, Seite </w:t>
            </w:r>
            <w:r w:rsidR="000870DB">
              <w:rPr>
                <w:b/>
                <w:sz w:val="24"/>
                <w:szCs w:val="24"/>
              </w:rPr>
              <w:t>57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0870DB">
              <w:rPr>
                <w:b/>
                <w:sz w:val="24"/>
                <w:szCs w:val="24"/>
              </w:rPr>
              <w:t>59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Fotografien zum Ersten Weltkrieg, „Augusterlebnis“ in Deutschland </w:t>
            </w:r>
          </w:p>
          <w:p w:rsidR="00E71252" w:rsidRPr="008D6D3A" w:rsidRDefault="00E71252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  (Seite </w:t>
            </w:r>
            <w:r w:rsidR="005318F9">
              <w:rPr>
                <w:sz w:val="24"/>
                <w:szCs w:val="24"/>
              </w:rPr>
              <w:t>58</w:t>
            </w:r>
            <w:r w:rsidRPr="008D6D3A">
              <w:rPr>
                <w:sz w:val="24"/>
                <w:szCs w:val="24"/>
              </w:rPr>
              <w:t xml:space="preserve"> f.)</w:t>
            </w:r>
          </w:p>
          <w:p w:rsidR="008D6D3A" w:rsidRPr="008D6D3A" w:rsidRDefault="008D6D3A" w:rsidP="00E71252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8D6D3A" w:rsidRPr="008D6D3A" w:rsidRDefault="008D6D3A" w:rsidP="008D6D3A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Theorie-Baustein: Nation – Begriff und Mythos, Seite </w:t>
            </w:r>
            <w:r w:rsidR="005318F9">
              <w:rPr>
                <w:b/>
                <w:sz w:val="24"/>
                <w:szCs w:val="24"/>
              </w:rPr>
              <w:t>60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5318F9">
              <w:rPr>
                <w:b/>
                <w:sz w:val="24"/>
                <w:szCs w:val="24"/>
              </w:rPr>
              <w:t>65</w:t>
            </w:r>
          </w:p>
          <w:p w:rsidR="008D6D3A" w:rsidRPr="008D6D3A" w:rsidRDefault="008D6D3A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>
              <w:rPr>
                <w:sz w:val="24"/>
                <w:szCs w:val="24"/>
              </w:rPr>
              <w:t>N</w:t>
            </w:r>
            <w:r w:rsidRPr="008D6D3A">
              <w:rPr>
                <w:sz w:val="24"/>
                <w:szCs w:val="24"/>
              </w:rPr>
              <w:t xml:space="preserve">ationale Mythen, </w:t>
            </w:r>
            <w:proofErr w:type="spellStart"/>
            <w:r w:rsidRPr="008D6D3A">
              <w:rPr>
                <w:sz w:val="24"/>
                <w:szCs w:val="24"/>
              </w:rPr>
              <w:t>Mythologisierung</w:t>
            </w:r>
            <w:proofErr w:type="spellEnd"/>
            <w:r w:rsidRPr="008D6D3A">
              <w:rPr>
                <w:sz w:val="24"/>
                <w:szCs w:val="24"/>
              </w:rPr>
              <w:t xml:space="preserve"> und Nationsbildung, politische Mythen </w:t>
            </w:r>
          </w:p>
          <w:p w:rsidR="008D6D3A" w:rsidRPr="008D6D3A" w:rsidRDefault="008D6D3A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D6D3A">
              <w:rPr>
                <w:sz w:val="24"/>
                <w:szCs w:val="24"/>
              </w:rPr>
              <w:t xml:space="preserve"> (Material: M1 bis M3, Seite </w:t>
            </w:r>
            <w:r w:rsidR="005318F9">
              <w:rPr>
                <w:sz w:val="24"/>
                <w:szCs w:val="24"/>
              </w:rPr>
              <w:t>62</w:t>
            </w:r>
            <w:r w:rsidRPr="008D6D3A">
              <w:rPr>
                <w:sz w:val="24"/>
                <w:szCs w:val="24"/>
              </w:rPr>
              <w:t xml:space="preserve"> f.)</w:t>
            </w:r>
          </w:p>
          <w:p w:rsidR="008D6D3A" w:rsidRDefault="008D6D3A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Fallbeispiel: Tannenberg-Mythos (Darstellung: Seite </w:t>
            </w:r>
            <w:r w:rsidR="005318F9">
              <w:rPr>
                <w:sz w:val="24"/>
                <w:szCs w:val="24"/>
              </w:rPr>
              <w:t>60</w:t>
            </w:r>
            <w:r w:rsidRPr="008D6D3A">
              <w:rPr>
                <w:sz w:val="24"/>
                <w:szCs w:val="24"/>
              </w:rPr>
              <w:t xml:space="preserve"> f., Material: M4 </w:t>
            </w:r>
          </w:p>
          <w:p w:rsidR="008D6D3A" w:rsidRPr="008D6D3A" w:rsidRDefault="008D6D3A" w:rsidP="005318F9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D6D3A">
              <w:rPr>
                <w:sz w:val="24"/>
                <w:szCs w:val="24"/>
              </w:rPr>
              <w:t xml:space="preserve">und M5, Seite </w:t>
            </w:r>
            <w:r w:rsidR="005318F9">
              <w:rPr>
                <w:sz w:val="24"/>
                <w:szCs w:val="24"/>
              </w:rPr>
              <w:t>64</w:t>
            </w:r>
            <w:r w:rsidRPr="008D6D3A">
              <w:rPr>
                <w:sz w:val="24"/>
                <w:szCs w:val="24"/>
              </w:rPr>
              <w:t xml:space="preserve"> f.)</w:t>
            </w:r>
          </w:p>
        </w:tc>
        <w:tc>
          <w:tcPr>
            <w:tcW w:w="6462" w:type="dxa"/>
          </w:tcPr>
          <w:p w:rsidR="00E71252" w:rsidRPr="008D6D3A" w:rsidRDefault="00E71252" w:rsidP="00E71252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>Vernetzungsmöglichkeiten</w:t>
            </w:r>
          </w:p>
          <w:p w:rsidR="00E71252" w:rsidRPr="008D6D3A" w:rsidRDefault="00E71252" w:rsidP="00E71252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Demokratie und Diktatur in der Zwischenkriegszeit, 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Seite </w:t>
            </w:r>
            <w:r w:rsidR="00223258">
              <w:rPr>
                <w:b/>
                <w:sz w:val="24"/>
                <w:szCs w:val="24"/>
              </w:rPr>
              <w:t>66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223258">
              <w:rPr>
                <w:b/>
                <w:sz w:val="24"/>
                <w:szCs w:val="24"/>
              </w:rPr>
              <w:t>75</w:t>
            </w:r>
          </w:p>
          <w:p w:rsid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(Verweis auf den Versailler Vertrag, Bestimmungen </w:t>
            </w:r>
          </w:p>
          <w:p w:rsid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für Polen, Darstellung: Die polnischen Grenzkriege, 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Seite </w:t>
            </w:r>
            <w:r w:rsidR="00223258">
              <w:rPr>
                <w:sz w:val="24"/>
                <w:szCs w:val="24"/>
              </w:rPr>
              <w:t>68</w:t>
            </w:r>
            <w:r w:rsidRPr="008D6D3A">
              <w:rPr>
                <w:sz w:val="24"/>
                <w:szCs w:val="24"/>
              </w:rPr>
              <w:t xml:space="preserve">, Material: M1 und M2, Seite </w:t>
            </w:r>
            <w:r w:rsidR="00223258">
              <w:rPr>
                <w:sz w:val="24"/>
                <w:szCs w:val="24"/>
              </w:rPr>
              <w:t>73</w:t>
            </w:r>
            <w:r w:rsidRPr="008D6D3A">
              <w:rPr>
                <w:sz w:val="24"/>
                <w:szCs w:val="24"/>
              </w:rPr>
              <w:t>)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Probeklausur, Seite </w:t>
            </w:r>
            <w:r w:rsidR="00223258">
              <w:rPr>
                <w:sz w:val="24"/>
                <w:szCs w:val="24"/>
              </w:rPr>
              <w:t>166</w:t>
            </w:r>
            <w:r w:rsidRPr="008D6D3A">
              <w:rPr>
                <w:sz w:val="24"/>
                <w:szCs w:val="24"/>
              </w:rPr>
              <w:t xml:space="preserve"> bis </w:t>
            </w:r>
            <w:r w:rsidR="00223258">
              <w:rPr>
                <w:sz w:val="24"/>
                <w:szCs w:val="24"/>
              </w:rPr>
              <w:t>172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  (Verweis auf </w:t>
            </w:r>
            <w:proofErr w:type="spellStart"/>
            <w:r w:rsidRPr="008D6D3A">
              <w:rPr>
                <w:sz w:val="24"/>
                <w:szCs w:val="24"/>
              </w:rPr>
              <w:t>Józef</w:t>
            </w:r>
            <w:proofErr w:type="spellEnd"/>
            <w:r w:rsidRPr="008D6D3A">
              <w:rPr>
                <w:sz w:val="24"/>
                <w:szCs w:val="24"/>
              </w:rPr>
              <w:t xml:space="preserve"> </w:t>
            </w:r>
            <w:proofErr w:type="spellStart"/>
            <w:r w:rsidRPr="008D6D3A">
              <w:rPr>
                <w:sz w:val="24"/>
                <w:szCs w:val="24"/>
              </w:rPr>
              <w:t>Piłsudski</w:t>
            </w:r>
            <w:proofErr w:type="spellEnd"/>
            <w:r w:rsidRPr="008D6D3A">
              <w:rPr>
                <w:sz w:val="24"/>
                <w:szCs w:val="24"/>
              </w:rPr>
              <w:t xml:space="preserve">, Material: M2, Seite </w:t>
            </w:r>
            <w:r w:rsidR="00223258">
              <w:rPr>
                <w:sz w:val="24"/>
                <w:szCs w:val="24"/>
              </w:rPr>
              <w:t>167</w:t>
            </w:r>
            <w:r w:rsidRPr="008D6D3A">
              <w:rPr>
                <w:sz w:val="24"/>
                <w:szCs w:val="24"/>
              </w:rPr>
              <w:t>)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E71252" w:rsidRPr="008D6D3A" w:rsidRDefault="00E71252" w:rsidP="00E71252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Der Erste Weltkrieg und seine Folgen, Seite </w:t>
            </w:r>
            <w:r w:rsidR="00223258">
              <w:rPr>
                <w:b/>
                <w:sz w:val="24"/>
                <w:szCs w:val="24"/>
              </w:rPr>
              <w:t>47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223258">
              <w:rPr>
                <w:b/>
                <w:sz w:val="24"/>
                <w:szCs w:val="24"/>
              </w:rPr>
              <w:t>56</w:t>
            </w:r>
          </w:p>
          <w:p w:rsid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(Verweis auf den deutschen Nationalismus </w:t>
            </w:r>
          </w:p>
          <w:p w:rsidR="00E71252" w:rsidRPr="008D6D3A" w:rsidRDefault="00E71252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im Ersten Weltkrieg, Darstellung auf Seite </w:t>
            </w:r>
            <w:r w:rsidR="00FA47B5">
              <w:rPr>
                <w:sz w:val="24"/>
                <w:szCs w:val="24"/>
              </w:rPr>
              <w:t>47</w:t>
            </w:r>
            <w:r w:rsidRPr="008D6D3A">
              <w:rPr>
                <w:sz w:val="24"/>
                <w:szCs w:val="24"/>
              </w:rPr>
              <w:t xml:space="preserve"> f.)</w:t>
            </w:r>
          </w:p>
          <w:p w:rsidR="008D6D3A" w:rsidRPr="008D6D3A" w:rsidRDefault="008D6D3A" w:rsidP="00E71252">
            <w:pPr>
              <w:spacing w:before="80" w:after="80"/>
              <w:ind w:left="459"/>
              <w:rPr>
                <w:sz w:val="24"/>
                <w:szCs w:val="24"/>
              </w:rPr>
            </w:pPr>
          </w:p>
          <w:p w:rsidR="008D6D3A" w:rsidRPr="008D6D3A" w:rsidRDefault="008D6D3A" w:rsidP="008D6D3A">
            <w:pPr>
              <w:spacing w:before="80" w:after="80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Nationen und Nationalstaatsbildung, Seite </w:t>
            </w:r>
            <w:r w:rsidR="00FA47B5">
              <w:rPr>
                <w:b/>
                <w:sz w:val="24"/>
                <w:szCs w:val="24"/>
              </w:rPr>
              <w:t>10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FA47B5">
              <w:rPr>
                <w:b/>
                <w:sz w:val="24"/>
                <w:szCs w:val="24"/>
              </w:rPr>
              <w:t>14</w:t>
            </w:r>
          </w:p>
          <w:p w:rsidR="008D6D3A" w:rsidRPr="00FA47B5" w:rsidRDefault="008D6D3A" w:rsidP="008D6D3A">
            <w:pPr>
              <w:spacing w:before="80" w:after="80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Der Erste Weltkrieg und seine Folgen, Seite </w:t>
            </w:r>
            <w:r w:rsidR="00FA47B5">
              <w:rPr>
                <w:b/>
                <w:sz w:val="24"/>
                <w:szCs w:val="24"/>
              </w:rPr>
              <w:t>47</w:t>
            </w:r>
            <w:r w:rsidRPr="008D6D3A">
              <w:rPr>
                <w:b/>
                <w:sz w:val="24"/>
                <w:szCs w:val="24"/>
              </w:rPr>
              <w:t xml:space="preserve"> bis </w:t>
            </w:r>
            <w:r w:rsidR="00FA47B5">
              <w:rPr>
                <w:b/>
                <w:sz w:val="24"/>
                <w:szCs w:val="24"/>
              </w:rPr>
              <w:t>56</w:t>
            </w:r>
          </w:p>
        </w:tc>
      </w:tr>
    </w:tbl>
    <w:p w:rsidR="00E71252" w:rsidRDefault="00E71252"/>
    <w:p w:rsidR="008D6D3A" w:rsidRDefault="008D6D3A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8D6D3A" w:rsidRPr="008D6D3A" w:rsidTr="0019235C">
        <w:tc>
          <w:tcPr>
            <w:tcW w:w="8926" w:type="dxa"/>
          </w:tcPr>
          <w:p w:rsidR="008D6D3A" w:rsidRPr="00D143E3" w:rsidRDefault="00D143E3" w:rsidP="00D143E3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lastRenderedPageBreak/>
              <w:t xml:space="preserve">● </w:t>
            </w:r>
            <w:r w:rsidR="008D6D3A" w:rsidRPr="00D143E3">
              <w:rPr>
                <w:b/>
                <w:sz w:val="24"/>
                <w:szCs w:val="24"/>
              </w:rPr>
              <w:t xml:space="preserve">Demokratie und Diktatur in der Zwischenkriegszeit, Seite </w:t>
            </w:r>
            <w:r w:rsidR="005318F9">
              <w:rPr>
                <w:b/>
                <w:sz w:val="24"/>
                <w:szCs w:val="24"/>
              </w:rPr>
              <w:t>66</w:t>
            </w:r>
            <w:r w:rsidR="008D6D3A" w:rsidRPr="00D143E3">
              <w:rPr>
                <w:b/>
                <w:sz w:val="24"/>
                <w:szCs w:val="24"/>
              </w:rPr>
              <w:t xml:space="preserve"> bis </w:t>
            </w:r>
            <w:r w:rsidR="005318F9">
              <w:rPr>
                <w:b/>
                <w:sz w:val="24"/>
                <w:szCs w:val="24"/>
              </w:rPr>
              <w:t>75</w:t>
            </w:r>
          </w:p>
          <w:p w:rsidR="00D143E3" w:rsidRDefault="008D6D3A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Das Kapitel betrachtet schwerpunktmäßig Polen, die Entwicklungen </w:t>
            </w:r>
          </w:p>
          <w:p w:rsidR="008D6D3A" w:rsidRPr="008D6D3A" w:rsidRDefault="008D6D3A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im Deutschen Reich werden im Kapitel zur Weimarer Republik behandelt. </w:t>
            </w:r>
          </w:p>
          <w:p w:rsidR="008D6D3A" w:rsidRPr="008D6D3A" w:rsidRDefault="00D143E3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="008D6D3A" w:rsidRPr="008D6D3A">
              <w:rPr>
                <w:sz w:val="24"/>
                <w:szCs w:val="24"/>
              </w:rPr>
              <w:t xml:space="preserve">Herausbildung autoritärer Systeme in Europa (Darstellung: Seite </w:t>
            </w:r>
            <w:r w:rsidR="005318F9">
              <w:rPr>
                <w:sz w:val="24"/>
                <w:szCs w:val="24"/>
              </w:rPr>
              <w:t>66</w:t>
            </w:r>
            <w:r w:rsidR="008D6D3A" w:rsidRPr="008D6D3A">
              <w:rPr>
                <w:sz w:val="24"/>
                <w:szCs w:val="24"/>
              </w:rPr>
              <w:t xml:space="preserve"> f.)</w:t>
            </w:r>
          </w:p>
          <w:p w:rsidR="008D6D3A" w:rsidRPr="008D6D3A" w:rsidRDefault="00D143E3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="008D6D3A" w:rsidRPr="008D6D3A">
              <w:rPr>
                <w:sz w:val="24"/>
                <w:szCs w:val="24"/>
              </w:rPr>
              <w:t xml:space="preserve">Polnische Grenzkriege 1918 bis 1921 (Darstellung: Seite </w:t>
            </w:r>
            <w:r w:rsidR="005318F9">
              <w:rPr>
                <w:sz w:val="24"/>
                <w:szCs w:val="24"/>
              </w:rPr>
              <w:t>68</w:t>
            </w:r>
            <w:r w:rsidR="008D6D3A" w:rsidRPr="008D6D3A">
              <w:rPr>
                <w:sz w:val="24"/>
                <w:szCs w:val="24"/>
              </w:rPr>
              <w:t xml:space="preserve"> f.)</w:t>
            </w:r>
          </w:p>
          <w:p w:rsidR="008D6D3A" w:rsidRPr="008D6D3A" w:rsidRDefault="00D143E3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="008D6D3A" w:rsidRPr="008D6D3A">
              <w:rPr>
                <w:sz w:val="24"/>
                <w:szCs w:val="24"/>
              </w:rPr>
              <w:t xml:space="preserve">Versailler Vertrag, Verhandlungen und Ergebnisse für Polen </w:t>
            </w:r>
          </w:p>
          <w:p w:rsidR="008D6D3A" w:rsidRPr="008D6D3A" w:rsidRDefault="00D143E3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D6D3A" w:rsidRPr="008D6D3A">
              <w:rPr>
                <w:sz w:val="24"/>
                <w:szCs w:val="24"/>
              </w:rPr>
              <w:t xml:space="preserve"> (Darstellung: Seite </w:t>
            </w:r>
            <w:r w:rsidR="005318F9">
              <w:rPr>
                <w:sz w:val="24"/>
                <w:szCs w:val="24"/>
              </w:rPr>
              <w:t>68</w:t>
            </w:r>
            <w:r w:rsidR="008D6D3A" w:rsidRPr="008D6D3A">
              <w:rPr>
                <w:sz w:val="24"/>
                <w:szCs w:val="24"/>
              </w:rPr>
              <w:t xml:space="preserve">, Material: M1 und M2, Seite </w:t>
            </w:r>
            <w:r w:rsidR="005318F9">
              <w:rPr>
                <w:sz w:val="24"/>
                <w:szCs w:val="24"/>
              </w:rPr>
              <w:t>73</w:t>
            </w:r>
            <w:r w:rsidR="008D6D3A" w:rsidRPr="008D6D3A">
              <w:rPr>
                <w:sz w:val="24"/>
                <w:szCs w:val="24"/>
              </w:rPr>
              <w:t>)</w:t>
            </w:r>
          </w:p>
          <w:p w:rsidR="008D6D3A" w:rsidRPr="008D6D3A" w:rsidRDefault="00D143E3" w:rsidP="008D6D3A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="008D6D3A" w:rsidRPr="008D6D3A">
              <w:rPr>
                <w:sz w:val="24"/>
                <w:szCs w:val="24"/>
              </w:rPr>
              <w:t xml:space="preserve">Staatskonzepte von Roman </w:t>
            </w:r>
            <w:proofErr w:type="spellStart"/>
            <w:r w:rsidR="008D6D3A" w:rsidRPr="008D6D3A">
              <w:rPr>
                <w:sz w:val="24"/>
                <w:szCs w:val="24"/>
              </w:rPr>
              <w:t>Dmowski</w:t>
            </w:r>
            <w:proofErr w:type="spellEnd"/>
            <w:r w:rsidR="008D6D3A" w:rsidRPr="008D6D3A">
              <w:rPr>
                <w:sz w:val="24"/>
                <w:szCs w:val="24"/>
              </w:rPr>
              <w:t xml:space="preserve"> und </w:t>
            </w:r>
            <w:proofErr w:type="spellStart"/>
            <w:r w:rsidR="008D6D3A" w:rsidRPr="008D6D3A">
              <w:rPr>
                <w:sz w:val="24"/>
                <w:szCs w:val="24"/>
              </w:rPr>
              <w:t>Józef</w:t>
            </w:r>
            <w:proofErr w:type="spellEnd"/>
            <w:r w:rsidR="008D6D3A" w:rsidRPr="008D6D3A">
              <w:rPr>
                <w:sz w:val="24"/>
                <w:szCs w:val="24"/>
              </w:rPr>
              <w:t xml:space="preserve"> </w:t>
            </w:r>
            <w:proofErr w:type="spellStart"/>
            <w:r w:rsidR="008D6D3A" w:rsidRPr="008D6D3A">
              <w:rPr>
                <w:sz w:val="24"/>
                <w:szCs w:val="24"/>
              </w:rPr>
              <w:t>Piłsudski</w:t>
            </w:r>
            <w:proofErr w:type="spellEnd"/>
            <w:r w:rsidR="008D6D3A" w:rsidRPr="008D6D3A">
              <w:rPr>
                <w:sz w:val="24"/>
                <w:szCs w:val="24"/>
              </w:rPr>
              <w:t xml:space="preserve"> </w:t>
            </w:r>
          </w:p>
          <w:p w:rsid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D6D3A" w:rsidRPr="008D6D3A">
              <w:rPr>
                <w:sz w:val="24"/>
                <w:szCs w:val="24"/>
              </w:rPr>
              <w:t xml:space="preserve"> (Darstellung: Seite </w:t>
            </w:r>
            <w:r w:rsidR="005318F9">
              <w:rPr>
                <w:sz w:val="24"/>
                <w:szCs w:val="24"/>
              </w:rPr>
              <w:t>68</w:t>
            </w:r>
            <w:r w:rsidR="008D6D3A" w:rsidRPr="008D6D3A">
              <w:rPr>
                <w:sz w:val="24"/>
                <w:szCs w:val="24"/>
              </w:rPr>
              <w:t xml:space="preserve"> f., Material: M3, Seite </w:t>
            </w:r>
            <w:r w:rsidR="005318F9">
              <w:rPr>
                <w:sz w:val="24"/>
                <w:szCs w:val="24"/>
              </w:rPr>
              <w:t>74</w:t>
            </w:r>
            <w:r w:rsidR="008D6D3A" w:rsidRPr="008D6D3A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Schwierigkeiten der Staatsgründung in Polen (Darstellung: Seite </w:t>
            </w:r>
            <w:r w:rsidR="005318F9">
              <w:rPr>
                <w:sz w:val="24"/>
                <w:szCs w:val="24"/>
              </w:rPr>
              <w:t>69</w:t>
            </w:r>
            <w:r w:rsidRPr="00D143E3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Militärputsch von 1926 (Darstellung: Seite </w:t>
            </w:r>
            <w:r w:rsidR="005318F9">
              <w:rPr>
                <w:sz w:val="24"/>
                <w:szCs w:val="24"/>
              </w:rPr>
              <w:t>70</w:t>
            </w:r>
            <w:r w:rsidRPr="00D143E3">
              <w:rPr>
                <w:sz w:val="24"/>
                <w:szCs w:val="24"/>
              </w:rPr>
              <w:t xml:space="preserve">, Material: M4, Seite </w:t>
            </w:r>
            <w:r w:rsidR="005318F9">
              <w:rPr>
                <w:sz w:val="24"/>
                <w:szCs w:val="24"/>
              </w:rPr>
              <w:t>74</w:t>
            </w:r>
            <w:r w:rsidRPr="00D143E3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Nationalitäten in Polen (Darstellung: Seite </w:t>
            </w:r>
            <w:r w:rsidR="005318F9">
              <w:rPr>
                <w:sz w:val="24"/>
                <w:szCs w:val="24"/>
              </w:rPr>
              <w:t>70</w:t>
            </w:r>
            <w:r w:rsidRPr="00D143E3">
              <w:rPr>
                <w:sz w:val="24"/>
                <w:szCs w:val="24"/>
              </w:rPr>
              <w:t xml:space="preserve"> f.)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Identitäten nach 1918/19 (Darstellung: Seite </w:t>
            </w:r>
            <w:r w:rsidR="005318F9">
              <w:rPr>
                <w:sz w:val="24"/>
                <w:szCs w:val="24"/>
              </w:rPr>
              <w:t>70</w:t>
            </w:r>
            <w:r w:rsidRPr="00D143E3">
              <w:rPr>
                <w:sz w:val="24"/>
                <w:szCs w:val="24"/>
              </w:rPr>
              <w:t xml:space="preserve"> f., Material: M5, Seite </w:t>
            </w:r>
            <w:r w:rsidR="005318F9">
              <w:rPr>
                <w:sz w:val="24"/>
                <w:szCs w:val="24"/>
              </w:rPr>
              <w:t>75</w:t>
            </w:r>
            <w:r w:rsidRPr="00D143E3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Polnische Außenpolitik in den 1920er- und 30er-Jahren 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143E3">
              <w:rPr>
                <w:sz w:val="24"/>
                <w:szCs w:val="24"/>
              </w:rPr>
              <w:t xml:space="preserve"> (Darstellung: Seite </w:t>
            </w:r>
            <w:r w:rsidR="005318F9">
              <w:rPr>
                <w:sz w:val="24"/>
                <w:szCs w:val="24"/>
              </w:rPr>
              <w:t>71</w:t>
            </w:r>
            <w:r w:rsidRPr="00D143E3">
              <w:rPr>
                <w:sz w:val="24"/>
                <w:szCs w:val="24"/>
              </w:rPr>
              <w:t xml:space="preserve"> f.)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</w:p>
          <w:p w:rsidR="00D143E3" w:rsidRPr="00D143E3" w:rsidRDefault="00D143E3" w:rsidP="00D143E3">
            <w:pPr>
              <w:spacing w:before="80" w:after="80"/>
              <w:ind w:left="29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</w:t>
            </w:r>
            <w:r w:rsidRPr="00D143E3">
              <w:rPr>
                <w:b/>
                <w:sz w:val="24"/>
                <w:szCs w:val="24"/>
              </w:rPr>
              <w:t xml:space="preserve">Der Zweite Weltkrieg und seine Folgen, Seite </w:t>
            </w:r>
            <w:r w:rsidR="005318F9">
              <w:rPr>
                <w:b/>
                <w:sz w:val="24"/>
                <w:szCs w:val="24"/>
              </w:rPr>
              <w:t>76</w:t>
            </w:r>
            <w:r w:rsidRPr="00D143E3">
              <w:rPr>
                <w:b/>
                <w:sz w:val="24"/>
                <w:szCs w:val="24"/>
              </w:rPr>
              <w:t xml:space="preserve"> bis </w:t>
            </w:r>
            <w:r w:rsidR="005318F9">
              <w:rPr>
                <w:b/>
                <w:sz w:val="24"/>
                <w:szCs w:val="24"/>
              </w:rPr>
              <w:t>85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="009062C4">
              <w:rPr>
                <w:sz w:val="24"/>
                <w:szCs w:val="24"/>
              </w:rPr>
              <w:t>Hitler-Stalin-</w:t>
            </w:r>
            <w:r w:rsidRPr="00D143E3">
              <w:rPr>
                <w:sz w:val="24"/>
                <w:szCs w:val="24"/>
              </w:rPr>
              <w:t xml:space="preserve">Pakt, Überfall auf Polen 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143E3">
              <w:rPr>
                <w:sz w:val="24"/>
                <w:szCs w:val="24"/>
              </w:rPr>
              <w:t xml:space="preserve"> (Darstellung: Seite </w:t>
            </w:r>
            <w:r w:rsidR="005318F9">
              <w:rPr>
                <w:sz w:val="24"/>
                <w:szCs w:val="24"/>
              </w:rPr>
              <w:t>76</w:t>
            </w:r>
            <w:r w:rsidRPr="00D143E3">
              <w:rPr>
                <w:sz w:val="24"/>
                <w:szCs w:val="24"/>
              </w:rPr>
              <w:t xml:space="preserve">, Material: M1, Seite </w:t>
            </w:r>
            <w:r w:rsidR="005318F9">
              <w:rPr>
                <w:sz w:val="24"/>
                <w:szCs w:val="24"/>
              </w:rPr>
              <w:t>82</w:t>
            </w:r>
            <w:r w:rsidRPr="00D143E3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Nationalsozialistisches Herrschaftssystem, Generalgouvernement 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143E3">
              <w:rPr>
                <w:sz w:val="24"/>
                <w:szCs w:val="24"/>
              </w:rPr>
              <w:t xml:space="preserve"> (Darstellung: Seite </w:t>
            </w:r>
            <w:r w:rsidR="005318F9">
              <w:rPr>
                <w:sz w:val="24"/>
                <w:szCs w:val="24"/>
              </w:rPr>
              <w:t>77</w:t>
            </w:r>
            <w:r w:rsidRPr="00D143E3">
              <w:rPr>
                <w:sz w:val="24"/>
                <w:szCs w:val="24"/>
              </w:rPr>
              <w:t xml:space="preserve"> f.)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Vierte Teilung Polens, Rassenideologie 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143E3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78</w:t>
            </w:r>
            <w:r w:rsidRPr="00D143E3">
              <w:rPr>
                <w:sz w:val="24"/>
                <w:szCs w:val="24"/>
              </w:rPr>
              <w:t xml:space="preserve">, Material: M2, Seite </w:t>
            </w:r>
            <w:r w:rsidR="00A348E0">
              <w:rPr>
                <w:sz w:val="24"/>
                <w:szCs w:val="24"/>
              </w:rPr>
              <w:t>82</w:t>
            </w:r>
            <w:r w:rsidRPr="00D143E3">
              <w:rPr>
                <w:sz w:val="24"/>
                <w:szCs w:val="24"/>
              </w:rPr>
              <w:t>)</w:t>
            </w:r>
          </w:p>
          <w:p w:rsidR="00D143E3" w:rsidRPr="00D143E3" w:rsidRDefault="00D143E3" w:rsidP="00D143E3">
            <w:pPr>
              <w:spacing w:before="80" w:after="80"/>
              <w:ind w:left="454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D143E3">
              <w:rPr>
                <w:sz w:val="24"/>
                <w:szCs w:val="24"/>
              </w:rPr>
              <w:t xml:space="preserve">Besatzungspolitik in Polen </w:t>
            </w:r>
          </w:p>
          <w:p w:rsidR="00D143E3" w:rsidRPr="008D6D3A" w:rsidRDefault="00D143E3" w:rsidP="00A348E0">
            <w:pPr>
              <w:spacing w:before="80" w:after="80"/>
              <w:ind w:lef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143E3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78</w:t>
            </w:r>
            <w:r w:rsidRPr="00D143E3">
              <w:rPr>
                <w:sz w:val="24"/>
                <w:szCs w:val="24"/>
              </w:rPr>
              <w:t xml:space="preserve"> f., Material: M3 bis M6, Seite </w:t>
            </w:r>
            <w:r w:rsidR="00A348E0">
              <w:rPr>
                <w:sz w:val="24"/>
                <w:szCs w:val="24"/>
              </w:rPr>
              <w:t>83</w:t>
            </w:r>
            <w:r w:rsidRPr="00D143E3">
              <w:rPr>
                <w:sz w:val="24"/>
                <w:szCs w:val="24"/>
              </w:rPr>
              <w:t xml:space="preserve"> f. )</w:t>
            </w:r>
          </w:p>
        </w:tc>
        <w:tc>
          <w:tcPr>
            <w:tcW w:w="6462" w:type="dxa"/>
          </w:tcPr>
          <w:p w:rsidR="00D143E3" w:rsidRPr="00D143E3" w:rsidRDefault="00D143E3" w:rsidP="0019235C">
            <w:pPr>
              <w:spacing w:before="80" w:after="80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</w:t>
            </w:r>
            <w:r w:rsidRPr="00D143E3">
              <w:rPr>
                <w:b/>
                <w:sz w:val="24"/>
                <w:szCs w:val="24"/>
              </w:rPr>
              <w:t xml:space="preserve">Modul: 3.2 Die Weimarer Republik und ihre Bürger, </w:t>
            </w:r>
          </w:p>
          <w:p w:rsidR="008D6D3A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D143E3">
              <w:rPr>
                <w:b/>
                <w:sz w:val="24"/>
                <w:szCs w:val="24"/>
              </w:rPr>
              <w:t xml:space="preserve">Seite </w:t>
            </w:r>
            <w:r w:rsidR="00FA47B5">
              <w:rPr>
                <w:b/>
                <w:sz w:val="24"/>
                <w:szCs w:val="24"/>
              </w:rPr>
              <w:t>104</w:t>
            </w:r>
            <w:r w:rsidRPr="00D143E3">
              <w:rPr>
                <w:b/>
                <w:sz w:val="24"/>
                <w:szCs w:val="24"/>
              </w:rPr>
              <w:t xml:space="preserve"> bis </w:t>
            </w:r>
            <w:r w:rsidR="00FA47B5">
              <w:rPr>
                <w:b/>
                <w:sz w:val="24"/>
                <w:szCs w:val="24"/>
              </w:rPr>
              <w:t>131</w:t>
            </w: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Default="00D143E3" w:rsidP="00D143E3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</w:p>
          <w:p w:rsidR="00D143E3" w:rsidRPr="007F2BED" w:rsidRDefault="007F2BED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</w:t>
            </w:r>
            <w:r w:rsidR="00D143E3" w:rsidRPr="007F2BED">
              <w:rPr>
                <w:b/>
                <w:sz w:val="24"/>
                <w:szCs w:val="24"/>
              </w:rPr>
              <w:t xml:space="preserve">Der Erste Weltkrieg und seine Folgen, Seite </w:t>
            </w:r>
            <w:r w:rsidR="00FA47B5">
              <w:rPr>
                <w:b/>
                <w:sz w:val="24"/>
                <w:szCs w:val="24"/>
              </w:rPr>
              <w:t>47</w:t>
            </w:r>
            <w:r w:rsidR="00D143E3" w:rsidRPr="007F2BED">
              <w:rPr>
                <w:b/>
                <w:sz w:val="24"/>
                <w:szCs w:val="24"/>
              </w:rPr>
              <w:t xml:space="preserve"> bis </w:t>
            </w:r>
            <w:r w:rsidR="00FA47B5">
              <w:rPr>
                <w:b/>
                <w:sz w:val="24"/>
                <w:szCs w:val="24"/>
              </w:rPr>
              <w:t>56</w:t>
            </w:r>
          </w:p>
          <w:p w:rsidR="00D143E3" w:rsidRPr="008D6D3A" w:rsidRDefault="00D143E3" w:rsidP="00FA47B5">
            <w:pPr>
              <w:spacing w:before="80" w:after="80"/>
              <w:ind w:left="459"/>
              <w:rPr>
                <w:sz w:val="24"/>
                <w:szCs w:val="24"/>
              </w:rPr>
            </w:pPr>
            <w:r w:rsidRPr="00D143E3">
              <w:rPr>
                <w:sz w:val="24"/>
                <w:szCs w:val="24"/>
              </w:rPr>
              <w:t xml:space="preserve">(Verweis auf </w:t>
            </w:r>
            <w:proofErr w:type="spellStart"/>
            <w:r w:rsidRPr="00D143E3">
              <w:rPr>
                <w:sz w:val="24"/>
                <w:szCs w:val="24"/>
              </w:rPr>
              <w:t>Józef</w:t>
            </w:r>
            <w:proofErr w:type="spellEnd"/>
            <w:r w:rsidRPr="00D143E3">
              <w:rPr>
                <w:sz w:val="24"/>
                <w:szCs w:val="24"/>
              </w:rPr>
              <w:t xml:space="preserve"> </w:t>
            </w:r>
            <w:proofErr w:type="spellStart"/>
            <w:r w:rsidRPr="00D143E3">
              <w:rPr>
                <w:sz w:val="24"/>
                <w:szCs w:val="24"/>
              </w:rPr>
              <w:t>Piłsudski</w:t>
            </w:r>
            <w:proofErr w:type="spellEnd"/>
            <w:r w:rsidRPr="00D143E3">
              <w:rPr>
                <w:sz w:val="24"/>
                <w:szCs w:val="24"/>
              </w:rPr>
              <w:t xml:space="preserve">, Material: M6, Seite </w:t>
            </w:r>
            <w:r w:rsidR="00FA47B5">
              <w:rPr>
                <w:sz w:val="24"/>
                <w:szCs w:val="24"/>
              </w:rPr>
              <w:t>56</w:t>
            </w:r>
            <w:r w:rsidRPr="00D143E3">
              <w:rPr>
                <w:sz w:val="24"/>
                <w:szCs w:val="24"/>
              </w:rPr>
              <w:t>)</w:t>
            </w:r>
          </w:p>
        </w:tc>
      </w:tr>
    </w:tbl>
    <w:p w:rsidR="008D6D3A" w:rsidRDefault="008D6D3A"/>
    <w:p w:rsidR="00D143E3" w:rsidRDefault="00D143E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  <w:gridCol w:w="6462"/>
      </w:tblGrid>
      <w:tr w:rsidR="007F2BED" w:rsidRPr="008D6D3A" w:rsidTr="0019235C">
        <w:tc>
          <w:tcPr>
            <w:tcW w:w="8926" w:type="dxa"/>
          </w:tcPr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lastRenderedPageBreak/>
              <w:t xml:space="preserve">◦ </w:t>
            </w:r>
            <w:r w:rsidRPr="007F2BED">
              <w:rPr>
                <w:sz w:val="24"/>
                <w:szCs w:val="24"/>
              </w:rPr>
              <w:t xml:space="preserve">Völkermord an den europäischen Juden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2BED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79</w:t>
            </w:r>
            <w:r w:rsidRPr="007F2BED">
              <w:rPr>
                <w:sz w:val="24"/>
                <w:szCs w:val="24"/>
              </w:rPr>
              <w:t xml:space="preserve">, Material: M7, Seite </w:t>
            </w:r>
            <w:r w:rsidR="00A348E0">
              <w:rPr>
                <w:sz w:val="24"/>
                <w:szCs w:val="24"/>
              </w:rPr>
              <w:t>85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Aufstand im Warschauer Ghetto 1943 (Darstellung: Seite </w:t>
            </w:r>
            <w:r w:rsidR="00A348E0">
              <w:rPr>
                <w:sz w:val="24"/>
                <w:szCs w:val="24"/>
              </w:rPr>
              <w:t>80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Polnischer Aufstand vom Sommer 1944 (Darstellung: Seite </w:t>
            </w:r>
            <w:r w:rsidR="00A348E0">
              <w:rPr>
                <w:sz w:val="24"/>
                <w:szCs w:val="24"/>
              </w:rPr>
              <w:t>81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</w:p>
          <w:p w:rsidR="007F2BED" w:rsidRPr="007F2BED" w:rsidRDefault="007F2BED" w:rsidP="007F2BED">
            <w:pPr>
              <w:spacing w:before="80" w:after="80"/>
              <w:jc w:val="both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</w:t>
            </w:r>
            <w:r w:rsidRPr="007F2BED">
              <w:rPr>
                <w:b/>
                <w:sz w:val="24"/>
                <w:szCs w:val="24"/>
              </w:rPr>
              <w:t xml:space="preserve">Deutsche und polnische Geschichte nach 1945, Seite </w:t>
            </w:r>
            <w:r w:rsidR="00A348E0">
              <w:rPr>
                <w:b/>
                <w:sz w:val="24"/>
                <w:szCs w:val="24"/>
              </w:rPr>
              <w:t>86</w:t>
            </w:r>
            <w:r w:rsidRPr="007F2BED">
              <w:rPr>
                <w:b/>
                <w:sz w:val="24"/>
                <w:szCs w:val="24"/>
              </w:rPr>
              <w:t xml:space="preserve"> bis </w:t>
            </w:r>
            <w:r w:rsidR="00A348E0">
              <w:rPr>
                <w:b/>
                <w:sz w:val="24"/>
                <w:szCs w:val="24"/>
              </w:rPr>
              <w:t>97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Potsdamer Konferenz, polnische Westverschiebung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2BED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86</w:t>
            </w:r>
            <w:r w:rsidRPr="007F2BED">
              <w:rPr>
                <w:sz w:val="24"/>
                <w:szCs w:val="24"/>
              </w:rPr>
              <w:t xml:space="preserve">, Material: M1, Seite </w:t>
            </w:r>
            <w:r w:rsidR="00A348E0">
              <w:rPr>
                <w:sz w:val="24"/>
                <w:szCs w:val="24"/>
              </w:rPr>
              <w:t>93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Zwangsmigration von Deutschen und Polen (Darstellung: Seite </w:t>
            </w:r>
            <w:r w:rsidR="00A348E0">
              <w:rPr>
                <w:sz w:val="24"/>
                <w:szCs w:val="24"/>
              </w:rPr>
              <w:t>86</w:t>
            </w:r>
            <w:r w:rsidRPr="007F2BED">
              <w:rPr>
                <w:sz w:val="24"/>
                <w:szCs w:val="24"/>
              </w:rPr>
              <w:t xml:space="preserve"> f.)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Westintegration der Bundesrepublik Deutschland (Darstellung: Seite </w:t>
            </w:r>
            <w:r w:rsidR="00A348E0">
              <w:rPr>
                <w:sz w:val="24"/>
                <w:szCs w:val="24"/>
              </w:rPr>
              <w:t>87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NATO, Warschauer Pakt, Kalter Krieg (Darstellung: Seite </w:t>
            </w:r>
            <w:r w:rsidR="00A348E0">
              <w:rPr>
                <w:sz w:val="24"/>
                <w:szCs w:val="24"/>
              </w:rPr>
              <w:t>88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Aktivitäten der katholischen Kirchen in den 1960er-Jahren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2BED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88</w:t>
            </w:r>
            <w:r w:rsidRPr="007F2BED">
              <w:rPr>
                <w:sz w:val="24"/>
                <w:szCs w:val="24"/>
              </w:rPr>
              <w:t xml:space="preserve">, Material: M2, Seite </w:t>
            </w:r>
            <w:r w:rsidR="00A348E0">
              <w:rPr>
                <w:sz w:val="24"/>
                <w:szCs w:val="24"/>
              </w:rPr>
              <w:t>94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Warschauer Vertrag und Ostverträge in den 1970er-Jahren, Kniefall Brandts </w:t>
            </w:r>
          </w:p>
          <w:p w:rsid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2BED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89</w:t>
            </w:r>
            <w:r w:rsidRPr="007F2BED">
              <w:rPr>
                <w:sz w:val="24"/>
                <w:szCs w:val="24"/>
              </w:rPr>
              <w:t xml:space="preserve">, Material: M3, Seite </w:t>
            </w:r>
            <w:r w:rsidR="00A348E0">
              <w:rPr>
                <w:sz w:val="24"/>
                <w:szCs w:val="24"/>
              </w:rPr>
              <w:t>95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KSZE-Konferenz, </w:t>
            </w:r>
            <w:proofErr w:type="spellStart"/>
            <w:r w:rsidRPr="007F2BED">
              <w:rPr>
                <w:sz w:val="24"/>
                <w:szCs w:val="24"/>
              </w:rPr>
              <w:t>Solidarność</w:t>
            </w:r>
            <w:proofErr w:type="spellEnd"/>
            <w:r w:rsidRPr="007F2BED">
              <w:rPr>
                <w:sz w:val="24"/>
                <w:szCs w:val="24"/>
              </w:rPr>
              <w:t xml:space="preserve">-Bewegung und Opposition im „Ostblock“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7F2BED">
              <w:rPr>
                <w:sz w:val="24"/>
                <w:szCs w:val="24"/>
              </w:rPr>
              <w:t xml:space="preserve">  (Darstellung: Seite </w:t>
            </w:r>
            <w:r w:rsidR="00A348E0">
              <w:rPr>
                <w:sz w:val="24"/>
                <w:szCs w:val="24"/>
              </w:rPr>
              <w:t>89</w:t>
            </w:r>
            <w:r w:rsidRPr="007F2BED">
              <w:rPr>
                <w:sz w:val="24"/>
                <w:szCs w:val="24"/>
              </w:rPr>
              <w:t xml:space="preserve"> f., Material: M4 und M5, Seite </w:t>
            </w:r>
            <w:r w:rsidR="00A348E0">
              <w:rPr>
                <w:sz w:val="24"/>
                <w:szCs w:val="24"/>
              </w:rPr>
              <w:t>96</w:t>
            </w:r>
            <w:r w:rsidRPr="007F2BED">
              <w:rPr>
                <w:sz w:val="24"/>
                <w:szCs w:val="24"/>
              </w:rPr>
              <w:t xml:space="preserve"> f.)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Nationalismus in Deutschland nach dem Zweiten Weltkrieg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F2BED">
              <w:rPr>
                <w:sz w:val="24"/>
                <w:szCs w:val="24"/>
              </w:rPr>
              <w:t xml:space="preserve"> (Darstellung: Seite </w:t>
            </w:r>
            <w:r w:rsidR="00A348E0">
              <w:rPr>
                <w:sz w:val="24"/>
                <w:szCs w:val="24"/>
              </w:rPr>
              <w:t>91</w:t>
            </w:r>
            <w:r w:rsidRPr="007F2BED">
              <w:rPr>
                <w:sz w:val="24"/>
                <w:szCs w:val="24"/>
              </w:rPr>
              <w:t>)</w:t>
            </w:r>
          </w:p>
          <w:p w:rsid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Deutsch-polnische Schulbuchkommission, Georg-Eckert-Institut </w:t>
            </w:r>
          </w:p>
          <w:p w:rsidR="007F2BED" w:rsidRPr="007F2BED" w:rsidRDefault="007F2BED" w:rsidP="007F2BED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7F2BED">
              <w:rPr>
                <w:sz w:val="24"/>
                <w:szCs w:val="24"/>
              </w:rPr>
              <w:t xml:space="preserve">in Braunschweig (Darstellung: Seite </w:t>
            </w:r>
            <w:r w:rsidR="00A348E0">
              <w:rPr>
                <w:sz w:val="24"/>
                <w:szCs w:val="24"/>
              </w:rPr>
              <w:t>91</w:t>
            </w:r>
            <w:r w:rsidRPr="007F2BED">
              <w:rPr>
                <w:sz w:val="24"/>
                <w:szCs w:val="24"/>
              </w:rPr>
              <w:t xml:space="preserve"> f.)</w:t>
            </w:r>
          </w:p>
          <w:p w:rsidR="007F2BED" w:rsidRPr="008D6D3A" w:rsidRDefault="007F2BED" w:rsidP="00A348E0">
            <w:pPr>
              <w:spacing w:before="80" w:after="80"/>
              <w:ind w:left="454"/>
              <w:jc w:val="both"/>
              <w:rPr>
                <w:sz w:val="24"/>
                <w:szCs w:val="24"/>
              </w:rPr>
            </w:pPr>
            <w:r w:rsidRPr="008D6D3A">
              <w:rPr>
                <w:sz w:val="24"/>
                <w:szCs w:val="24"/>
              </w:rPr>
              <w:t xml:space="preserve">◦ </w:t>
            </w:r>
            <w:r w:rsidRPr="007F2BED">
              <w:rPr>
                <w:sz w:val="24"/>
                <w:szCs w:val="24"/>
              </w:rPr>
              <w:t xml:space="preserve">Deutschland und Polen heute (Darstellung: Seite </w:t>
            </w:r>
            <w:r w:rsidR="00A348E0">
              <w:rPr>
                <w:sz w:val="24"/>
                <w:szCs w:val="24"/>
              </w:rPr>
              <w:t>92</w:t>
            </w:r>
            <w:r w:rsidRPr="007F2BED">
              <w:rPr>
                <w:sz w:val="24"/>
                <w:szCs w:val="24"/>
              </w:rPr>
              <w:t>)</w:t>
            </w:r>
          </w:p>
        </w:tc>
        <w:tc>
          <w:tcPr>
            <w:tcW w:w="6462" w:type="dxa"/>
          </w:tcPr>
          <w:p w:rsidR="00A872AE" w:rsidRDefault="00A872AE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</w:p>
          <w:p w:rsidR="00A872AE" w:rsidRDefault="00A872AE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</w:p>
          <w:p w:rsidR="00A872AE" w:rsidRDefault="00A872AE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</w:p>
          <w:p w:rsidR="00A872AE" w:rsidRDefault="00A872AE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</w:p>
          <w:p w:rsidR="00A872AE" w:rsidRDefault="00A872AE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</w:p>
          <w:p w:rsidR="007F2BED" w:rsidRPr="007F2BED" w:rsidRDefault="007F2BED" w:rsidP="007F2BED">
            <w:pPr>
              <w:spacing w:before="80" w:after="80"/>
              <w:ind w:left="33"/>
              <w:rPr>
                <w:b/>
                <w:sz w:val="24"/>
                <w:szCs w:val="24"/>
              </w:rPr>
            </w:pPr>
            <w:r w:rsidRPr="008D6D3A">
              <w:rPr>
                <w:b/>
                <w:sz w:val="24"/>
                <w:szCs w:val="24"/>
              </w:rPr>
              <w:t xml:space="preserve">● </w:t>
            </w:r>
            <w:r w:rsidRPr="007F2BED">
              <w:rPr>
                <w:b/>
                <w:sz w:val="24"/>
                <w:szCs w:val="24"/>
              </w:rPr>
              <w:t xml:space="preserve">Modul: 3.3 Deutsches Selbstverständnis nach 1945, </w:t>
            </w:r>
          </w:p>
          <w:p w:rsidR="007F2BED" w:rsidRPr="00A872AE" w:rsidRDefault="007F2BED" w:rsidP="00A872AE">
            <w:pPr>
              <w:spacing w:before="80" w:after="80"/>
              <w:ind w:left="459"/>
              <w:rPr>
                <w:b/>
                <w:sz w:val="24"/>
                <w:szCs w:val="24"/>
              </w:rPr>
            </w:pPr>
            <w:r w:rsidRPr="007F2BED">
              <w:rPr>
                <w:b/>
                <w:sz w:val="24"/>
                <w:szCs w:val="24"/>
              </w:rPr>
              <w:t xml:space="preserve">Seite </w:t>
            </w:r>
            <w:r w:rsidR="00A872AE">
              <w:rPr>
                <w:b/>
                <w:sz w:val="24"/>
                <w:szCs w:val="24"/>
              </w:rPr>
              <w:t>132</w:t>
            </w:r>
            <w:r w:rsidRPr="007F2BED">
              <w:rPr>
                <w:b/>
                <w:sz w:val="24"/>
                <w:szCs w:val="24"/>
              </w:rPr>
              <w:t xml:space="preserve"> bis </w:t>
            </w:r>
            <w:r w:rsidR="00A872AE">
              <w:rPr>
                <w:b/>
                <w:sz w:val="24"/>
                <w:szCs w:val="24"/>
              </w:rPr>
              <w:t>161</w:t>
            </w:r>
          </w:p>
        </w:tc>
      </w:tr>
    </w:tbl>
    <w:p w:rsidR="00D143E3" w:rsidRPr="00C2017C" w:rsidRDefault="00D143E3"/>
    <w:sectPr w:rsidR="00D143E3" w:rsidRPr="00C2017C" w:rsidSect="002171FC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567" w:left="720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422" w:rsidRDefault="00393422" w:rsidP="00952204">
      <w:pPr>
        <w:spacing w:after="0" w:line="240" w:lineRule="auto"/>
      </w:pPr>
      <w:r>
        <w:separator/>
      </w:r>
    </w:p>
  </w:endnote>
  <w:endnote w:type="continuationSeparator" w:id="0">
    <w:p w:rsidR="00393422" w:rsidRDefault="00393422" w:rsidP="0095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204" w:rsidRDefault="00B63C39" w:rsidP="00970238">
    <w:pPr>
      <w:pStyle w:val="Fuzeile"/>
      <w:numPr>
        <w:ilvl w:val="0"/>
        <w:numId w:val="6"/>
      </w:numPr>
    </w:pPr>
    <w:r>
      <w:rPr>
        <w:rFonts w:ascii="Calibri" w:hAnsi="Calibri" w:cs="Arial"/>
      </w:rPr>
      <w:t xml:space="preserve">Buchners Kolleg. Themen </w:t>
    </w:r>
    <w:r w:rsidR="00C251D7">
      <w:rPr>
        <w:rFonts w:ascii="Calibri" w:hAnsi="Calibri" w:cs="Arial"/>
      </w:rPr>
      <w:t>Geschichte</w:t>
    </w:r>
    <w:r w:rsidR="0054117D">
      <w:rPr>
        <w:rFonts w:ascii="Calibri" w:hAnsi="Calibri" w:cs="Arial"/>
      </w:rPr>
      <w:t xml:space="preserve"> –</w:t>
    </w:r>
    <w:r w:rsidR="00C251D7">
      <w:rPr>
        <w:rFonts w:ascii="Calibri" w:hAnsi="Calibri" w:cs="Arial"/>
      </w:rPr>
      <w:t xml:space="preserve"> </w:t>
    </w:r>
    <w:r>
      <w:rPr>
        <w:rFonts w:ascii="Calibri" w:hAnsi="Calibri" w:cs="Arial"/>
      </w:rPr>
      <w:t>Nationalstaatsbildung</w:t>
    </w:r>
    <w:r w:rsidR="00C251D7">
      <w:rPr>
        <w:rFonts w:ascii="Calibri" w:hAnsi="Calibri" w:cs="Arial"/>
      </w:rPr>
      <w:t xml:space="preserve"> (ISBN 978-3-</w:t>
    </w:r>
    <w:r>
      <w:rPr>
        <w:rFonts w:ascii="Calibri" w:hAnsi="Calibri" w:cs="Arial"/>
      </w:rPr>
      <w:t>7661-7317-1</w:t>
    </w:r>
    <w:r w:rsidR="0054117D">
      <w:rPr>
        <w:rFonts w:ascii="Calibri" w:hAnsi="Calibri" w:cs="Arial"/>
      </w:rPr>
      <w:t>) |</w:t>
    </w:r>
    <w:r w:rsidR="00952204">
      <w:rPr>
        <w:rFonts w:ascii="Calibri" w:hAnsi="Calibri" w:cs="Arial"/>
      </w:rPr>
      <w:t xml:space="preserve"> C.C.Buchner Verlag |</w:t>
    </w:r>
    <w:r w:rsidR="00952204" w:rsidRPr="00761883">
      <w:rPr>
        <w:rFonts w:ascii="Calibri" w:hAnsi="Calibri" w:cs="Arial"/>
      </w:rPr>
      <w:t xml:space="preserve"> Telefon +49 951 16098-</w:t>
    </w:r>
    <w:r w:rsidR="00952204">
      <w:rPr>
        <w:rFonts w:ascii="Calibri" w:hAnsi="Calibri" w:cs="Arial"/>
      </w:rPr>
      <w:t>200 |</w:t>
    </w:r>
    <w:r w:rsidR="00952204" w:rsidRPr="00761883">
      <w:rPr>
        <w:rFonts w:ascii="Calibri" w:hAnsi="Calibri" w:cs="Arial"/>
      </w:rPr>
      <w:t xml:space="preserve"> </w:t>
    </w:r>
    <w:hyperlink r:id="rId1" w:history="1">
      <w:r w:rsidR="00952204" w:rsidRPr="00952204">
        <w:rPr>
          <w:rStyle w:val="Hyperlink"/>
          <w:rFonts w:ascii="Calibri" w:hAnsi="Calibri" w:cs="Arial"/>
          <w:color w:val="000000"/>
          <w:u w:val="none"/>
        </w:rPr>
        <w:t>www.ccbuchner.de</w:t>
      </w:r>
    </w:hyperlink>
    <w:r w:rsidR="00A755AE">
      <w:rPr>
        <w:rStyle w:val="Hyperlink"/>
        <w:rFonts w:ascii="Calibri" w:hAnsi="Calibri" w:cs="Arial"/>
        <w:color w:val="000000"/>
        <w:u w:val="none"/>
      </w:rPr>
      <w:t xml:space="preserve"> </w:t>
    </w:r>
    <w:r w:rsidR="00A755AE">
      <w:rPr>
        <w:rFonts w:ascii="Calibri" w:hAnsi="Calibri" w:cs="Arial"/>
        <w:noProof/>
        <w:color w:val="000000"/>
        <w:lang w:eastAsia="de-DE"/>
      </w:rPr>
      <w:drawing>
        <wp:inline distT="0" distB="0" distL="0" distR="0" wp14:anchorId="04CBB4AC" wp14:editId="15DEE59C">
          <wp:extent cx="152400" cy="117231"/>
          <wp:effectExtent l="0" t="0" r="0" b="0"/>
          <wp:docPr id="2" name="Grafik 2" descr="C:\Users\Kummer.CCBUCHNER\Desktop\roter_Pfeil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ummer.CCBUCHNER\Desktop\roter_Pfeil_kle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52400" cy="11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04" w:rsidRDefault="00891204" w:rsidP="003E474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422" w:rsidRDefault="00393422" w:rsidP="00952204">
      <w:pPr>
        <w:spacing w:after="0" w:line="240" w:lineRule="auto"/>
      </w:pPr>
      <w:r>
        <w:separator/>
      </w:r>
    </w:p>
  </w:footnote>
  <w:footnote w:type="continuationSeparator" w:id="0">
    <w:p w:rsidR="00393422" w:rsidRDefault="00393422" w:rsidP="00952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E378CD" w:rsidRDefault="00E378CD">
        <w:pPr>
          <w:pStyle w:val="Kopfzeile"/>
          <w:jc w:val="right"/>
        </w:pPr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7322F6">
          <w:rPr>
            <w:b/>
            <w:bCs/>
            <w:noProof/>
          </w:rPr>
          <w:t>8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7322F6">
          <w:rPr>
            <w:b/>
            <w:bCs/>
            <w:noProof/>
          </w:rPr>
          <w:t>8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378CD" w:rsidRDefault="00E378C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04" w:rsidRDefault="00891204" w:rsidP="002171F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5pt;height:12pt;visibility:visible;mso-wrap-style:square" o:bullet="t">
        <v:imagedata r:id="rId1" o:title="roter_Pfeil_klein"/>
      </v:shape>
    </w:pict>
  </w:numPicBullet>
  <w:abstractNum w:abstractNumId="0">
    <w:nsid w:val="052046EE"/>
    <w:multiLevelType w:val="hybridMultilevel"/>
    <w:tmpl w:val="B4A8124A"/>
    <w:lvl w:ilvl="0" w:tplc="20607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26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F84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83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A80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62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2D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A2D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0E34A1"/>
    <w:multiLevelType w:val="hybridMultilevel"/>
    <w:tmpl w:val="64463B2A"/>
    <w:lvl w:ilvl="0" w:tplc="1F5C52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8A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741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CD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4E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40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088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2D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9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8707BBF"/>
    <w:multiLevelType w:val="hybridMultilevel"/>
    <w:tmpl w:val="4C141512"/>
    <w:lvl w:ilvl="0" w:tplc="9CB8E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AC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21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09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C4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6D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BAC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C5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C717E14"/>
    <w:multiLevelType w:val="hybridMultilevel"/>
    <w:tmpl w:val="50A68942"/>
    <w:lvl w:ilvl="0" w:tplc="67DAAC2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C00000"/>
        <w:u w:color="C0000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94519"/>
    <w:multiLevelType w:val="hybridMultilevel"/>
    <w:tmpl w:val="4B3A6A02"/>
    <w:lvl w:ilvl="0" w:tplc="28303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A1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88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804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6C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E2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A0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07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2BD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B0032C8"/>
    <w:multiLevelType w:val="hybridMultilevel"/>
    <w:tmpl w:val="A79EF718"/>
    <w:lvl w:ilvl="0" w:tplc="DC8C7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01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CD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C0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03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C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C5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E8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89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FA"/>
    <w:rsid w:val="00042247"/>
    <w:rsid w:val="00050CA8"/>
    <w:rsid w:val="000870DB"/>
    <w:rsid w:val="000925DB"/>
    <w:rsid w:val="000C13C3"/>
    <w:rsid w:val="001471EB"/>
    <w:rsid w:val="001744D6"/>
    <w:rsid w:val="001963D7"/>
    <w:rsid w:val="001A2E77"/>
    <w:rsid w:val="00207B7F"/>
    <w:rsid w:val="002171FC"/>
    <w:rsid w:val="00223258"/>
    <w:rsid w:val="002376AD"/>
    <w:rsid w:val="002F21EC"/>
    <w:rsid w:val="003328EB"/>
    <w:rsid w:val="00341DAD"/>
    <w:rsid w:val="0036461E"/>
    <w:rsid w:val="00393422"/>
    <w:rsid w:val="003C7D68"/>
    <w:rsid w:val="003E474C"/>
    <w:rsid w:val="003F6661"/>
    <w:rsid w:val="005318F9"/>
    <w:rsid w:val="0054117D"/>
    <w:rsid w:val="005667EC"/>
    <w:rsid w:val="00583046"/>
    <w:rsid w:val="00592A46"/>
    <w:rsid w:val="0062291E"/>
    <w:rsid w:val="00636448"/>
    <w:rsid w:val="006527CF"/>
    <w:rsid w:val="006C07A4"/>
    <w:rsid w:val="006F2378"/>
    <w:rsid w:val="007322F6"/>
    <w:rsid w:val="00733978"/>
    <w:rsid w:val="007A5C56"/>
    <w:rsid w:val="007B4776"/>
    <w:rsid w:val="007F2BED"/>
    <w:rsid w:val="00823E6C"/>
    <w:rsid w:val="00880609"/>
    <w:rsid w:val="00891204"/>
    <w:rsid w:val="008B45A2"/>
    <w:rsid w:val="008D6D3A"/>
    <w:rsid w:val="009062C4"/>
    <w:rsid w:val="00952204"/>
    <w:rsid w:val="00970238"/>
    <w:rsid w:val="00A348E0"/>
    <w:rsid w:val="00A733DD"/>
    <w:rsid w:val="00A755AE"/>
    <w:rsid w:val="00A872AE"/>
    <w:rsid w:val="00AA5317"/>
    <w:rsid w:val="00B23453"/>
    <w:rsid w:val="00B63C39"/>
    <w:rsid w:val="00BB018D"/>
    <w:rsid w:val="00C020A1"/>
    <w:rsid w:val="00C2017C"/>
    <w:rsid w:val="00C23E40"/>
    <w:rsid w:val="00C251D7"/>
    <w:rsid w:val="00C80AB7"/>
    <w:rsid w:val="00D143E3"/>
    <w:rsid w:val="00D61B00"/>
    <w:rsid w:val="00DB14B5"/>
    <w:rsid w:val="00E04DFA"/>
    <w:rsid w:val="00E378CD"/>
    <w:rsid w:val="00E71252"/>
    <w:rsid w:val="00EC45CB"/>
    <w:rsid w:val="00F249D9"/>
    <w:rsid w:val="00FA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D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204"/>
  </w:style>
  <w:style w:type="paragraph" w:styleId="Fuzeile">
    <w:name w:val="footer"/>
    <w:basedOn w:val="Standard"/>
    <w:link w:val="Fu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204"/>
  </w:style>
  <w:style w:type="character" w:styleId="Hyperlink">
    <w:name w:val="Hyperlink"/>
    <w:rsid w:val="00952204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E378CD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78CD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A755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D61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D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204"/>
  </w:style>
  <w:style w:type="paragraph" w:styleId="Fuzeile">
    <w:name w:val="footer"/>
    <w:basedOn w:val="Standard"/>
    <w:link w:val="Fu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204"/>
  </w:style>
  <w:style w:type="character" w:styleId="Hyperlink">
    <w:name w:val="Hyperlink"/>
    <w:rsid w:val="00952204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E378CD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78CD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A755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D61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ccbuchner.d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Buchner informiert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1199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Synopse zu</vt:lpstr>
    </vt:vector>
  </TitlesOfParts>
  <Company>www.ccbuchner.de</Company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Synopse zu</dc:title>
  <dc:creator>C.C.Buchner Verlag GmbH &amp; Co.</dc:creator>
  <cp:lastModifiedBy>C.C.Buchners Verlag - Kummer</cp:lastModifiedBy>
  <cp:revision>4</cp:revision>
  <cp:lastPrinted>2016-10-04T05:59:00Z</cp:lastPrinted>
  <dcterms:created xsi:type="dcterms:W3CDTF">2016-10-04T05:58:00Z</dcterms:created>
  <dcterms:modified xsi:type="dcterms:W3CDTF">2016-10-04T05:59:00Z</dcterms:modified>
</cp:coreProperties>
</file>