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  <w:r w:rsidRPr="004D334C">
        <w:rPr>
          <w:rFonts w:ascii="Calibri" w:hAnsi="Calibri"/>
          <w:b/>
          <w:color w:val="0070C0"/>
          <w:sz w:val="32"/>
          <w:szCs w:val="28"/>
        </w:rPr>
        <w:t>Medienkompetenzen in #Politik</w:t>
      </w:r>
      <w:r w:rsidR="00DD464C">
        <w:rPr>
          <w:rFonts w:ascii="Calibri" w:hAnsi="Calibri"/>
          <w:b/>
          <w:color w:val="0070C0"/>
          <w:sz w:val="32"/>
          <w:szCs w:val="28"/>
        </w:rPr>
        <w:t xml:space="preserve"> Wirtschaft</w:t>
      </w:r>
      <w:r w:rsidRPr="004D334C">
        <w:rPr>
          <w:rFonts w:ascii="Calibri" w:hAnsi="Calibri"/>
          <w:b/>
          <w:color w:val="0070C0"/>
          <w:sz w:val="32"/>
          <w:szCs w:val="28"/>
        </w:rPr>
        <w:t xml:space="preserve"> – NRW, Band </w:t>
      </w:r>
      <w:r w:rsidR="00573699">
        <w:rPr>
          <w:rFonts w:ascii="Calibri" w:hAnsi="Calibri"/>
          <w:b/>
          <w:color w:val="0070C0"/>
          <w:sz w:val="32"/>
          <w:szCs w:val="28"/>
        </w:rPr>
        <w:t>7</w:t>
      </w:r>
      <w:r w:rsidRPr="004D334C">
        <w:rPr>
          <w:rFonts w:ascii="Calibri" w:hAnsi="Calibri"/>
          <w:b/>
          <w:color w:val="0070C0"/>
          <w:sz w:val="32"/>
          <w:szCs w:val="28"/>
        </w:rPr>
        <w:t>/</w:t>
      </w:r>
      <w:r w:rsidR="00573699">
        <w:rPr>
          <w:rFonts w:ascii="Calibri" w:hAnsi="Calibri"/>
          <w:b/>
          <w:color w:val="0070C0"/>
          <w:sz w:val="32"/>
          <w:szCs w:val="28"/>
        </w:rPr>
        <w:t>8</w:t>
      </w:r>
    </w:p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Die Landesregierung Nordrhein-Westfalen hat in Zusammenarbeit mit unterschiedlichen Kooperationspartnern den Medienkompetenzrahmen für NRW auf den Weg gebracht. 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Das vorliegende Lehrwerk „#Politik </w:t>
      </w:r>
      <w:r w:rsidR="00DD464C">
        <w:rPr>
          <w:rFonts w:asciiTheme="minorHAnsi" w:hAnsiTheme="minorHAnsi" w:cstheme="minorHAnsi"/>
          <w:sz w:val="24"/>
        </w:rPr>
        <w:t>Wirtschaft</w:t>
      </w:r>
      <w:r w:rsidRPr="00D72402">
        <w:rPr>
          <w:rFonts w:asciiTheme="minorHAnsi" w:hAnsiTheme="minorHAnsi" w:cstheme="minorHAnsi"/>
          <w:sz w:val="24"/>
        </w:rPr>
        <w:t xml:space="preserve">– NRW, Band </w:t>
      </w:r>
      <w:r w:rsidR="00B24821">
        <w:rPr>
          <w:rFonts w:asciiTheme="minorHAnsi" w:hAnsiTheme="minorHAnsi" w:cstheme="minorHAnsi"/>
          <w:sz w:val="24"/>
        </w:rPr>
        <w:t>7</w:t>
      </w:r>
      <w:r w:rsidRPr="00D72402">
        <w:rPr>
          <w:rFonts w:asciiTheme="minorHAnsi" w:hAnsiTheme="minorHAnsi" w:cstheme="minorHAnsi"/>
          <w:sz w:val="24"/>
        </w:rPr>
        <w:t>/</w:t>
      </w:r>
      <w:r w:rsidR="00B24821">
        <w:rPr>
          <w:rFonts w:asciiTheme="minorHAnsi" w:hAnsiTheme="minorHAnsi" w:cstheme="minorHAnsi"/>
          <w:sz w:val="24"/>
        </w:rPr>
        <w:t>8</w:t>
      </w:r>
      <w:r w:rsidRPr="00D72402">
        <w:rPr>
          <w:rFonts w:asciiTheme="minorHAnsi" w:hAnsiTheme="minorHAnsi" w:cstheme="minorHAnsi"/>
          <w:sz w:val="24"/>
        </w:rPr>
        <w:t xml:space="preserve">“ leistet einen wichtigen Beitrag, um den Kompetenzaufbau über die Fächer hinweg zu leisten.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Die Kompetenzbereiche des Medienkompetenzrahmens werden in den Kapiteln verschiedentlich und vielfältig angesteuert.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Die nachfolgende Tabelle führt die zentralen Orte auf und kann als Beispiel dienen, wo</w:t>
      </w:r>
      <w:r w:rsidR="00DD464C">
        <w:rPr>
          <w:rFonts w:asciiTheme="minorHAnsi" w:hAnsiTheme="minorHAnsi" w:cstheme="minorHAnsi"/>
          <w:sz w:val="24"/>
        </w:rPr>
        <w:t xml:space="preserve"> s</w:t>
      </w:r>
      <w:r w:rsidRPr="00D72402">
        <w:rPr>
          <w:rFonts w:asciiTheme="minorHAnsi" w:hAnsiTheme="minorHAnsi" w:cstheme="minorHAnsi"/>
          <w:sz w:val="24"/>
        </w:rPr>
        <w:t>ie für den schulinternen Lehrplan und das Medienkonzept aufgenommen werden können.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606837" w:rsidRDefault="004D334C" w:rsidP="004D334C">
      <w:pPr>
        <w:suppressLineNumbers/>
        <w:spacing w:after="0" w:line="240" w:lineRule="auto"/>
        <w:rPr>
          <w:rFonts w:ascii="Calibri" w:hAnsi="Calibri"/>
          <w:b/>
        </w:rPr>
      </w:pPr>
      <w:r w:rsidRPr="004D334C">
        <w:rPr>
          <w:rFonts w:ascii="Calibri" w:hAnsi="Calibri"/>
          <w:b/>
          <w:color w:val="0070C0"/>
          <w:sz w:val="24"/>
        </w:rPr>
        <w:t xml:space="preserve">Übergeordnete Medienkompetenzen des Medienkompetenzrahmens </w:t>
      </w:r>
    </w:p>
    <w:p w:rsidR="004D334C" w:rsidRDefault="004D334C" w:rsidP="004D334C">
      <w:pPr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14123" w:type="dxa"/>
        <w:tblLook w:val="04A0" w:firstRow="1" w:lastRow="0" w:firstColumn="1" w:lastColumn="0" w:noHBand="0" w:noVBand="1"/>
      </w:tblPr>
      <w:tblGrid>
        <w:gridCol w:w="4318"/>
        <w:gridCol w:w="1206"/>
        <w:gridCol w:w="8599"/>
      </w:tblGrid>
      <w:tr w:rsidR="004D334C" w:rsidTr="003D7FEB">
        <w:trPr>
          <w:trHeight w:val="626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Übergeordnete </w:t>
            </w:r>
            <w:r w:rsidRPr="00F37BBE">
              <w:rPr>
                <w:rFonts w:ascii="Calibri" w:hAnsi="Calibri"/>
                <w:b/>
              </w:rPr>
              <w:t>Medienkompetenzen</w:t>
            </w:r>
          </w:p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 w:rsidRPr="00F37BBE">
              <w:rPr>
                <w:rFonts w:ascii="Calibri" w:hAnsi="Calibri"/>
                <w:b/>
              </w:rPr>
              <w:t>aus dem MKR</w:t>
            </w:r>
          </w:p>
        </w:tc>
        <w:tc>
          <w:tcPr>
            <w:tcW w:w="9805" w:type="dxa"/>
            <w:gridSpan w:val="2"/>
          </w:tcPr>
          <w:p w:rsidR="004D334C" w:rsidRPr="00F37BBE" w:rsidRDefault="004D334C" w:rsidP="00B24821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Beispielhafte </w:t>
            </w:r>
            <w:r w:rsidRPr="00F37BBE">
              <w:rPr>
                <w:rFonts w:ascii="Calibri" w:hAnsi="Calibri"/>
                <w:b/>
              </w:rPr>
              <w:t>Orte im Lehrbuch „#</w:t>
            </w:r>
            <w:r>
              <w:rPr>
                <w:rFonts w:ascii="Calibri" w:hAnsi="Calibri"/>
                <w:b/>
              </w:rPr>
              <w:t xml:space="preserve">Politik </w:t>
            </w:r>
            <w:r w:rsidR="00245266">
              <w:rPr>
                <w:rFonts w:ascii="Calibri" w:hAnsi="Calibri"/>
                <w:b/>
              </w:rPr>
              <w:t>Wirtschaft</w:t>
            </w:r>
            <w:r>
              <w:rPr>
                <w:rFonts w:ascii="Calibri" w:hAnsi="Calibri"/>
                <w:b/>
              </w:rPr>
              <w:t xml:space="preserve">– </w:t>
            </w:r>
            <w:r w:rsidRPr="00F37BBE">
              <w:rPr>
                <w:rFonts w:ascii="Calibri" w:hAnsi="Calibri"/>
                <w:b/>
              </w:rPr>
              <w:t>NRW</w:t>
            </w:r>
            <w:r>
              <w:rPr>
                <w:rFonts w:ascii="Calibri" w:hAnsi="Calibri"/>
                <w:b/>
              </w:rPr>
              <w:t xml:space="preserve">, </w:t>
            </w:r>
            <w:r w:rsidRPr="00F37BBE">
              <w:rPr>
                <w:rFonts w:ascii="Calibri" w:hAnsi="Calibri"/>
                <w:b/>
              </w:rPr>
              <w:t xml:space="preserve">Band </w:t>
            </w:r>
            <w:r w:rsidR="00B24821">
              <w:rPr>
                <w:rFonts w:ascii="Calibri" w:hAnsi="Calibri"/>
                <w:b/>
              </w:rPr>
              <w:t>7</w:t>
            </w:r>
            <w:r w:rsidRPr="00F37BBE">
              <w:rPr>
                <w:rFonts w:ascii="Calibri" w:hAnsi="Calibri"/>
                <w:b/>
              </w:rPr>
              <w:t>/</w:t>
            </w:r>
            <w:r w:rsidR="00B24821">
              <w:rPr>
                <w:rFonts w:ascii="Calibri" w:hAnsi="Calibri"/>
                <w:b/>
              </w:rPr>
              <w:t>8</w:t>
            </w:r>
            <w:r w:rsidRPr="00F37BBE">
              <w:rPr>
                <w:rFonts w:ascii="Calibri" w:hAnsi="Calibri"/>
                <w:b/>
              </w:rPr>
              <w:t>“</w:t>
            </w:r>
          </w:p>
        </w:tc>
      </w:tr>
      <w:tr w:rsidR="00326E75" w:rsidTr="002026FD">
        <w:trPr>
          <w:trHeight w:val="626"/>
        </w:trPr>
        <w:tc>
          <w:tcPr>
            <w:tcW w:w="4318" w:type="dxa"/>
          </w:tcPr>
          <w:p w:rsidR="00326E75" w:rsidRPr="00326E75" w:rsidRDefault="00326E75" w:rsidP="00326E75">
            <w:pPr>
              <w:spacing w:after="0" w:line="240" w:lineRule="auto"/>
              <w:rPr>
                <w:rFonts w:ascii="Calibri" w:hAnsi="Calibri"/>
              </w:rPr>
            </w:pPr>
            <w:r w:rsidRPr="00326E75">
              <w:rPr>
                <w:rFonts w:ascii="Calibri" w:hAnsi="Calibri"/>
              </w:rPr>
              <w:t>1.4</w:t>
            </w:r>
            <w:r>
              <w:rPr>
                <w:rFonts w:ascii="Calibri" w:hAnsi="Calibri"/>
              </w:rPr>
              <w:t xml:space="preserve"> </w:t>
            </w:r>
            <w:r w:rsidRPr="00326E75">
              <w:rPr>
                <w:rFonts w:ascii="Calibri" w:hAnsi="Calibri"/>
              </w:rPr>
              <w:t>Datenschutz und</w:t>
            </w:r>
            <w:r>
              <w:rPr>
                <w:rFonts w:ascii="Calibri" w:hAnsi="Calibri"/>
              </w:rPr>
              <w:t xml:space="preserve"> </w:t>
            </w:r>
            <w:r w:rsidRPr="00326E75">
              <w:rPr>
                <w:rFonts w:ascii="Calibri" w:hAnsi="Calibri"/>
              </w:rPr>
              <w:t>Informationssicherheit</w:t>
            </w:r>
          </w:p>
        </w:tc>
        <w:tc>
          <w:tcPr>
            <w:tcW w:w="1206" w:type="dxa"/>
          </w:tcPr>
          <w:p w:rsidR="00326E75" w:rsidRPr="00326E75" w:rsidRDefault="00DA7BE1" w:rsidP="00B2482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Kap. 2.5, S. 85</w:t>
            </w:r>
          </w:p>
        </w:tc>
        <w:tc>
          <w:tcPr>
            <w:tcW w:w="8599" w:type="dxa"/>
          </w:tcPr>
          <w:p w:rsidR="00326E75" w:rsidRPr="00326E75" w:rsidRDefault="00DA7BE1" w:rsidP="00B2482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Persönlichkeitsrechte im Internet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Pr="00326E75" w:rsidRDefault="00DA7BE1" w:rsidP="00DA7BE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06" w:type="dxa"/>
          </w:tcPr>
          <w:p w:rsidR="00DA7BE1" w:rsidRPr="00326E75" w:rsidRDefault="00DA7BE1" w:rsidP="00DA7BE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Kap. 2.5, S. 87</w:t>
            </w:r>
          </w:p>
        </w:tc>
        <w:tc>
          <w:tcPr>
            <w:tcW w:w="8599" w:type="dxa"/>
          </w:tcPr>
          <w:p w:rsidR="00DA7BE1" w:rsidRPr="00326E75" w:rsidRDefault="00DA7BE1" w:rsidP="00DA7BE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Mit Urheberrechtsverletzungen im Internet auseinandersetzen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Pr="00326E75" w:rsidRDefault="00DA7BE1" w:rsidP="00DA7BE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06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Kap. 5.2, S. 156</w:t>
            </w:r>
          </w:p>
        </w:tc>
        <w:tc>
          <w:tcPr>
            <w:tcW w:w="8599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Umgang mit Posts in </w:t>
            </w:r>
            <w:proofErr w:type="spellStart"/>
            <w:r>
              <w:rPr>
                <w:rFonts w:ascii="Calibri" w:hAnsi="Calibri"/>
              </w:rPr>
              <w:t>Sozialen</w:t>
            </w:r>
            <w:proofErr w:type="spellEnd"/>
            <w:r>
              <w:rPr>
                <w:rFonts w:ascii="Calibri" w:hAnsi="Calibri"/>
              </w:rPr>
              <w:t xml:space="preserve"> Netzwerken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2.1 Informationsrecherche</w:t>
            </w:r>
          </w:p>
        </w:tc>
        <w:tc>
          <w:tcPr>
            <w:tcW w:w="1206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1.2, S. 33</w:t>
            </w:r>
          </w:p>
        </w:tc>
        <w:tc>
          <w:tcPr>
            <w:tcW w:w="8599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Artikel im Grundgesetz recherchieren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3.2, S. 110, 113, 115</w:t>
            </w:r>
          </w:p>
        </w:tc>
        <w:tc>
          <w:tcPr>
            <w:tcW w:w="8599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Informationen zur aktuellen Landespolitik recherchieren 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8.1, S. 253</w:t>
            </w:r>
          </w:p>
        </w:tc>
        <w:tc>
          <w:tcPr>
            <w:tcW w:w="8599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Konzepte zu Konsum und Nachhaltigkeit recherchieren 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8.2, S. 264</w:t>
            </w:r>
          </w:p>
        </w:tc>
        <w:tc>
          <w:tcPr>
            <w:tcW w:w="8599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Informationen zu Bruttoinlandsprodukt und Bruttonationalglück recherchieren 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Pr="00F37BBE" w:rsidRDefault="00DA7BE1" w:rsidP="00DA7BE1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06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9.1, S. 277</w:t>
            </w:r>
          </w:p>
        </w:tc>
        <w:tc>
          <w:tcPr>
            <w:tcW w:w="8599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Entwicklungsetappen der EU recherchieren 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Pr="00F37BBE" w:rsidRDefault="00DA7BE1" w:rsidP="00DA7BE1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06" w:type="dxa"/>
          </w:tcPr>
          <w:p w:rsidR="00DA7BE1" w:rsidRPr="0038329E" w:rsidRDefault="00DA7BE1" w:rsidP="00DA7BE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Kap. 10.1, S. 310</w:t>
            </w:r>
          </w:p>
        </w:tc>
        <w:tc>
          <w:tcPr>
            <w:tcW w:w="8599" w:type="dxa"/>
          </w:tcPr>
          <w:p w:rsidR="00DA7BE1" w:rsidRPr="0038329E" w:rsidRDefault="00DA7BE1" w:rsidP="00DA7BE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Recherche zum </w:t>
            </w:r>
            <w:proofErr w:type="spellStart"/>
            <w:r w:rsidRPr="00326E75">
              <w:rPr>
                <w:rFonts w:ascii="Calibri" w:hAnsi="Calibri"/>
              </w:rPr>
              <w:t>Equal</w:t>
            </w:r>
            <w:proofErr w:type="spellEnd"/>
            <w:r w:rsidRPr="00326E75">
              <w:rPr>
                <w:rFonts w:ascii="Calibri" w:hAnsi="Calibri"/>
              </w:rPr>
              <w:t xml:space="preserve"> Care Day</w:t>
            </w:r>
          </w:p>
        </w:tc>
      </w:tr>
      <w:tr w:rsidR="00E54045" w:rsidTr="002026FD">
        <w:trPr>
          <w:trHeight w:val="626"/>
        </w:trPr>
        <w:tc>
          <w:tcPr>
            <w:tcW w:w="4318" w:type="dxa"/>
          </w:tcPr>
          <w:p w:rsidR="00E54045" w:rsidRPr="00F37BBE" w:rsidRDefault="00E54045" w:rsidP="00DA7BE1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06" w:type="dxa"/>
          </w:tcPr>
          <w:p w:rsidR="00E54045" w:rsidRDefault="00E54045" w:rsidP="00DA7BE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Kap. 10.4, S. 330 </w:t>
            </w:r>
          </w:p>
        </w:tc>
        <w:tc>
          <w:tcPr>
            <w:tcW w:w="8599" w:type="dxa"/>
          </w:tcPr>
          <w:p w:rsidR="00E54045" w:rsidRDefault="00E54045" w:rsidP="00DA7BE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Zu </w:t>
            </w:r>
            <w:proofErr w:type="spellStart"/>
            <w:r>
              <w:rPr>
                <w:rFonts w:ascii="Calibri" w:hAnsi="Calibri"/>
              </w:rPr>
              <w:t>Influencern</w:t>
            </w:r>
            <w:proofErr w:type="spellEnd"/>
            <w:r>
              <w:rPr>
                <w:rFonts w:ascii="Calibri" w:hAnsi="Calibri"/>
              </w:rPr>
              <w:t xml:space="preserve"> recherchieren </w:t>
            </w:r>
          </w:p>
        </w:tc>
      </w:tr>
      <w:tr w:rsidR="00DA7BE1" w:rsidTr="003D7FEB">
        <w:trPr>
          <w:trHeight w:val="626"/>
        </w:trPr>
        <w:tc>
          <w:tcPr>
            <w:tcW w:w="4318" w:type="dxa"/>
          </w:tcPr>
          <w:p w:rsidR="00DA7BE1" w:rsidRPr="00F37BBE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 Informationsauswertung</w:t>
            </w:r>
          </w:p>
        </w:tc>
        <w:tc>
          <w:tcPr>
            <w:tcW w:w="9805" w:type="dxa"/>
            <w:gridSpan w:val="2"/>
          </w:tcPr>
          <w:p w:rsidR="00DA7BE1" w:rsidRPr="00F37BBE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integraler Bestandteil der Konzeption von #Politik Wirtschaft ist die Arbeit mit Quellenmaterial, sodass die Analyse und strukturierte Auswertung von Medien durch den gesamten Band eingeübt wird. 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DA7BE1" w:rsidRDefault="00F757D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</w:t>
            </w:r>
          </w:p>
        </w:tc>
        <w:tc>
          <w:tcPr>
            <w:tcW w:w="8599" w:type="dxa"/>
          </w:tcPr>
          <w:p w:rsidR="00DA7BE1" w:rsidRDefault="00F757D1" w:rsidP="00F757D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Befragung durchführen 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10.4, S. 332</w:t>
            </w:r>
          </w:p>
        </w:tc>
        <w:tc>
          <w:tcPr>
            <w:tcW w:w="8599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Übersicht zu Berufen erstellen </w:t>
            </w:r>
          </w:p>
        </w:tc>
      </w:tr>
      <w:tr w:rsidR="00DA7BE1" w:rsidTr="003D7FEB">
        <w:trPr>
          <w:trHeight w:val="626"/>
        </w:trPr>
        <w:tc>
          <w:tcPr>
            <w:tcW w:w="4318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 Informationsbewertung</w:t>
            </w:r>
          </w:p>
        </w:tc>
        <w:tc>
          <w:tcPr>
            <w:tcW w:w="9805" w:type="dxa"/>
            <w:gridSpan w:val="2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Im Rahmen der für den Politik-Wirtschaft-Unterricht zentralen Urteilsbildung findet über den gesamten Band eine Bewertung von Informationen statt. 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Default="00DA7BE1" w:rsidP="00DA7BE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DA7BE1" w:rsidRDefault="001F6ACF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1.2, S. 38</w:t>
            </w:r>
          </w:p>
        </w:tc>
        <w:tc>
          <w:tcPr>
            <w:tcW w:w="8599" w:type="dxa"/>
          </w:tcPr>
          <w:p w:rsidR="00DA7BE1" w:rsidRDefault="001F6ACF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ACF">
              <w:rPr>
                <w:rFonts w:ascii="Calibri" w:hAnsi="Calibri"/>
                <w:bCs/>
              </w:rPr>
              <w:t>Methode: Ein begründetes Urteil bilden</w:t>
            </w:r>
          </w:p>
        </w:tc>
      </w:tr>
      <w:tr w:rsidR="00DA7BE1" w:rsidTr="002026FD">
        <w:trPr>
          <w:trHeight w:val="626"/>
        </w:trPr>
        <w:tc>
          <w:tcPr>
            <w:tcW w:w="4318" w:type="dxa"/>
          </w:tcPr>
          <w:p w:rsidR="00DA7BE1" w:rsidRDefault="000E5236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ab/>
            </w:r>
          </w:p>
        </w:tc>
        <w:tc>
          <w:tcPr>
            <w:tcW w:w="1206" w:type="dxa"/>
          </w:tcPr>
          <w:p w:rsidR="00DA7BE1" w:rsidRDefault="002026FD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10.3, S. 324</w:t>
            </w:r>
          </w:p>
        </w:tc>
        <w:tc>
          <w:tcPr>
            <w:tcW w:w="8599" w:type="dxa"/>
          </w:tcPr>
          <w:p w:rsidR="00DA7BE1" w:rsidRDefault="002026FD" w:rsidP="00DA7BE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r w:rsidRPr="002026FD">
              <w:rPr>
                <w:rFonts w:ascii="Calibri" w:hAnsi="Calibri"/>
                <w:bCs/>
              </w:rPr>
              <w:t>Eine Nutzwertanalyse durchführen</w:t>
            </w:r>
          </w:p>
        </w:tc>
      </w:tr>
      <w:tr w:rsidR="000E5236" w:rsidTr="002026FD">
        <w:trPr>
          <w:trHeight w:val="626"/>
        </w:trPr>
        <w:tc>
          <w:tcPr>
            <w:tcW w:w="4318" w:type="dxa"/>
          </w:tcPr>
          <w:p w:rsidR="000E5236" w:rsidRDefault="000E5236" w:rsidP="000E523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2.4 </w:t>
            </w:r>
            <w:r w:rsidRPr="000A69C5">
              <w:rPr>
                <w:rFonts w:ascii="Calibri" w:hAnsi="Calibri"/>
                <w:bCs/>
              </w:rPr>
              <w:t>Informationskritik</w:t>
            </w:r>
          </w:p>
        </w:tc>
        <w:tc>
          <w:tcPr>
            <w:tcW w:w="1206" w:type="dxa"/>
          </w:tcPr>
          <w:p w:rsidR="000E5236" w:rsidRDefault="000E5236" w:rsidP="000E523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156f.</w:t>
            </w:r>
          </w:p>
        </w:tc>
        <w:tc>
          <w:tcPr>
            <w:tcW w:w="8599" w:type="dxa"/>
          </w:tcPr>
          <w:p w:rsidR="000E5236" w:rsidRDefault="000E5236" w:rsidP="000E523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Selbstbestimmung und Fremdbestimmung in </w:t>
            </w:r>
            <w:proofErr w:type="spellStart"/>
            <w:r>
              <w:rPr>
                <w:rFonts w:ascii="Calibri" w:hAnsi="Calibri"/>
                <w:bCs/>
              </w:rPr>
              <w:t>Sozialen</w:t>
            </w:r>
            <w:proofErr w:type="spellEnd"/>
            <w:r>
              <w:rPr>
                <w:rFonts w:ascii="Calibri" w:hAnsi="Calibri"/>
                <w:bCs/>
              </w:rPr>
              <w:t xml:space="preserve"> Netzwerken </w:t>
            </w:r>
          </w:p>
        </w:tc>
      </w:tr>
      <w:tr w:rsidR="000E5236" w:rsidTr="002026FD">
        <w:trPr>
          <w:trHeight w:val="626"/>
        </w:trPr>
        <w:tc>
          <w:tcPr>
            <w:tcW w:w="4318" w:type="dxa"/>
          </w:tcPr>
          <w:p w:rsidR="000E5236" w:rsidRDefault="000E5236" w:rsidP="000E523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0E5236" w:rsidRDefault="000E5236" w:rsidP="000E523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163f.</w:t>
            </w:r>
          </w:p>
        </w:tc>
        <w:tc>
          <w:tcPr>
            <w:tcW w:w="8599" w:type="dxa"/>
          </w:tcPr>
          <w:p w:rsidR="000E5236" w:rsidRDefault="000E5236" w:rsidP="000E5236">
            <w:pPr>
              <w:spacing w:after="0" w:line="240" w:lineRule="auto"/>
              <w:rPr>
                <w:rFonts w:ascii="Calibri" w:hAnsi="Calibri"/>
                <w:bCs/>
              </w:rPr>
            </w:pPr>
            <w:r w:rsidRPr="000E5236">
              <w:rPr>
                <w:rFonts w:ascii="Calibri" w:hAnsi="Calibri"/>
                <w:bCs/>
              </w:rPr>
              <w:t>Chancen und Gefahren durch Online-</w:t>
            </w:r>
            <w:proofErr w:type="spellStart"/>
            <w:r w:rsidRPr="000E5236">
              <w:rPr>
                <w:rFonts w:ascii="Calibri" w:hAnsi="Calibri"/>
                <w:bCs/>
              </w:rPr>
              <w:t>Challenges</w:t>
            </w:r>
            <w:proofErr w:type="spellEnd"/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3.1 </w:t>
            </w:r>
            <w:r w:rsidRPr="001D61C9">
              <w:rPr>
                <w:rFonts w:ascii="Calibri" w:hAnsi="Calibri"/>
                <w:bCs/>
              </w:rPr>
              <w:t>Kommunikations- und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Kooperationsprozesse</w:t>
            </w:r>
          </w:p>
        </w:tc>
        <w:tc>
          <w:tcPr>
            <w:tcW w:w="1206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1.1, S. 25</w:t>
            </w:r>
          </w:p>
        </w:tc>
        <w:tc>
          <w:tcPr>
            <w:tcW w:w="8599" w:type="dxa"/>
          </w:tcPr>
          <w:p w:rsidR="00894AF9" w:rsidRPr="00894AF9" w:rsidRDefault="00894AF9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 </w:t>
            </w:r>
            <w:r w:rsidRPr="00894AF9">
              <w:rPr>
                <w:rFonts w:ascii="Calibri" w:hAnsi="Calibri"/>
                <w:bCs/>
              </w:rPr>
              <w:t>Eine Befragung durchführen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3.2, S. 116</w:t>
            </w:r>
          </w:p>
        </w:tc>
        <w:tc>
          <w:tcPr>
            <w:tcW w:w="8599" w:type="dxa"/>
          </w:tcPr>
          <w:p w:rsidR="00894AF9" w:rsidRDefault="00894AF9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94AF9">
              <w:rPr>
                <w:rFonts w:ascii="Calibri" w:hAnsi="Calibri"/>
                <w:bCs/>
              </w:rPr>
              <w:t>Methode: Eine Online-Petition erstellen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</w:t>
            </w:r>
          </w:p>
        </w:tc>
        <w:tc>
          <w:tcPr>
            <w:tcW w:w="8599" w:type="dxa"/>
          </w:tcPr>
          <w:p w:rsidR="00894AF9" w:rsidRDefault="00894AF9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94AF9">
              <w:rPr>
                <w:rFonts w:ascii="Calibri" w:hAnsi="Calibri"/>
                <w:bCs/>
              </w:rPr>
              <w:t>Gemeinsam aktiv</w:t>
            </w:r>
            <w:r>
              <w:rPr>
                <w:rFonts w:ascii="Calibri" w:hAnsi="Calibri"/>
                <w:bCs/>
              </w:rPr>
              <w:t xml:space="preserve">: </w:t>
            </w:r>
            <w:r w:rsidRPr="00894AF9">
              <w:rPr>
                <w:rFonts w:ascii="Calibri" w:hAnsi="Calibri"/>
                <w:bCs/>
              </w:rPr>
              <w:t xml:space="preserve">Ein </w:t>
            </w:r>
            <w:proofErr w:type="spellStart"/>
            <w:r w:rsidRPr="00894AF9">
              <w:rPr>
                <w:rFonts w:ascii="Calibri" w:hAnsi="Calibri"/>
                <w:bCs/>
              </w:rPr>
              <w:t>Padlet</w:t>
            </w:r>
            <w:proofErr w:type="spellEnd"/>
            <w:r w:rsidRPr="00894AF9">
              <w:rPr>
                <w:rFonts w:ascii="Calibri" w:hAnsi="Calibri"/>
                <w:bCs/>
              </w:rPr>
              <w:t xml:space="preserve"> erstellen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</w:t>
            </w:r>
          </w:p>
        </w:tc>
        <w:tc>
          <w:tcPr>
            <w:tcW w:w="8599" w:type="dxa"/>
          </w:tcPr>
          <w:p w:rsidR="00894AF9" w:rsidRDefault="00894AF9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94AF9">
              <w:rPr>
                <w:rFonts w:ascii="Calibri" w:hAnsi="Calibri"/>
                <w:bCs/>
              </w:rPr>
              <w:t>Gemeinsam aktiv: Einen Podcast zum Thema</w:t>
            </w:r>
            <w:r>
              <w:rPr>
                <w:rFonts w:ascii="Calibri" w:hAnsi="Calibri"/>
                <w:bCs/>
              </w:rPr>
              <w:t xml:space="preserve"> </w:t>
            </w:r>
            <w:r w:rsidRPr="00894AF9">
              <w:rPr>
                <w:rFonts w:ascii="Calibri" w:hAnsi="Calibri"/>
                <w:bCs/>
              </w:rPr>
              <w:t>„Jugendliche zwischen Konflikt und Selbstbestimmung“ erstellen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</w:t>
            </w:r>
          </w:p>
        </w:tc>
        <w:tc>
          <w:tcPr>
            <w:tcW w:w="8599" w:type="dxa"/>
          </w:tcPr>
          <w:p w:rsidR="00894AF9" w:rsidRDefault="00894AF9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94AF9">
              <w:rPr>
                <w:rFonts w:ascii="Calibri" w:hAnsi="Calibri"/>
                <w:bCs/>
              </w:rPr>
              <w:t xml:space="preserve">Gemeinsam aktiv: Wir drehen ein </w:t>
            </w:r>
            <w:proofErr w:type="spellStart"/>
            <w:r w:rsidRPr="00894AF9">
              <w:rPr>
                <w:rFonts w:ascii="Calibri" w:hAnsi="Calibri"/>
                <w:bCs/>
              </w:rPr>
              <w:t>Youtube</w:t>
            </w:r>
            <w:proofErr w:type="spellEnd"/>
            <w:r w:rsidRPr="00894AF9">
              <w:rPr>
                <w:rFonts w:ascii="Calibri" w:hAnsi="Calibri"/>
                <w:bCs/>
              </w:rPr>
              <w:t>-Video zum Thema</w:t>
            </w:r>
            <w:r>
              <w:rPr>
                <w:rFonts w:ascii="Calibri" w:hAnsi="Calibri"/>
                <w:bCs/>
              </w:rPr>
              <w:t xml:space="preserve"> </w:t>
            </w:r>
            <w:r w:rsidRPr="00894AF9">
              <w:rPr>
                <w:rFonts w:ascii="Calibri" w:hAnsi="Calibri"/>
                <w:bCs/>
              </w:rPr>
              <w:t>„Staatliche Maßnahmen gegen Kinderarmut“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Kap. 8 </w:t>
            </w:r>
          </w:p>
        </w:tc>
        <w:tc>
          <w:tcPr>
            <w:tcW w:w="8599" w:type="dxa"/>
          </w:tcPr>
          <w:p w:rsidR="00894AF9" w:rsidRPr="00894AF9" w:rsidRDefault="00894AF9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94AF9">
              <w:rPr>
                <w:rFonts w:ascii="Calibri" w:hAnsi="Calibri"/>
                <w:bCs/>
              </w:rPr>
              <w:t xml:space="preserve">Gemeinsam aktiv: </w:t>
            </w:r>
            <w:proofErr w:type="spellStart"/>
            <w:r w:rsidRPr="00894AF9">
              <w:rPr>
                <w:rFonts w:ascii="Calibri" w:hAnsi="Calibri"/>
                <w:bCs/>
              </w:rPr>
              <w:t>Lapbooks</w:t>
            </w:r>
            <w:proofErr w:type="spellEnd"/>
            <w:r w:rsidRPr="00894AF9">
              <w:rPr>
                <w:rFonts w:ascii="Calibri" w:hAnsi="Calibri"/>
                <w:bCs/>
              </w:rPr>
              <w:t xml:space="preserve"> gestalten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8A504D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9.1, S. 282</w:t>
            </w:r>
          </w:p>
        </w:tc>
        <w:tc>
          <w:tcPr>
            <w:tcW w:w="8599" w:type="dxa"/>
          </w:tcPr>
          <w:p w:rsidR="00894AF9" w:rsidRPr="00894AF9" w:rsidRDefault="008A504D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A504D">
              <w:rPr>
                <w:rFonts w:ascii="Calibri" w:hAnsi="Calibri"/>
                <w:bCs/>
              </w:rPr>
              <w:t xml:space="preserve">Methode: Eine </w:t>
            </w:r>
            <w:proofErr w:type="spellStart"/>
            <w:r w:rsidRPr="008A504D">
              <w:rPr>
                <w:rFonts w:ascii="Calibri" w:hAnsi="Calibri"/>
                <w:bCs/>
              </w:rPr>
              <w:t>Powerpoint</w:t>
            </w:r>
            <w:proofErr w:type="spellEnd"/>
            <w:r w:rsidRPr="008A504D">
              <w:rPr>
                <w:rFonts w:ascii="Calibri" w:hAnsi="Calibri"/>
                <w:bCs/>
              </w:rPr>
              <w:t>-Präsentation erstellen und halten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Kap. 10.4, S. 330 </w:t>
            </w:r>
          </w:p>
        </w:tc>
        <w:tc>
          <w:tcPr>
            <w:tcW w:w="8599" w:type="dxa"/>
          </w:tcPr>
          <w:p w:rsidR="00894AF9" w:rsidRDefault="00894AF9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Einen </w:t>
            </w:r>
            <w:proofErr w:type="spellStart"/>
            <w:r>
              <w:rPr>
                <w:rFonts w:ascii="Calibri" w:hAnsi="Calibri"/>
                <w:bCs/>
              </w:rPr>
              <w:t>Influencer</w:t>
            </w:r>
            <w:proofErr w:type="spellEnd"/>
            <w:r>
              <w:rPr>
                <w:rFonts w:ascii="Calibri" w:hAnsi="Calibri"/>
                <w:bCs/>
              </w:rPr>
              <w:t xml:space="preserve">-Post gestalten 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3.2 </w:t>
            </w:r>
            <w:r w:rsidRPr="001D61C9">
              <w:rPr>
                <w:rFonts w:ascii="Calibri" w:hAnsi="Calibri"/>
                <w:bCs/>
              </w:rPr>
              <w:t>Kommunikations- und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Kooperationsregeln</w:t>
            </w:r>
          </w:p>
        </w:tc>
        <w:tc>
          <w:tcPr>
            <w:tcW w:w="1206" w:type="dxa"/>
          </w:tcPr>
          <w:p w:rsidR="00894AF9" w:rsidRPr="00F37BBE" w:rsidRDefault="008A504D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2.5, S. 85</w:t>
            </w:r>
          </w:p>
        </w:tc>
        <w:tc>
          <w:tcPr>
            <w:tcW w:w="8599" w:type="dxa"/>
          </w:tcPr>
          <w:p w:rsidR="00894AF9" w:rsidRPr="00F37BBE" w:rsidRDefault="008A504D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Persönlichkeitsrechte kennen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80D3A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  <w:r w:rsidR="009B4D40">
              <w:rPr>
                <w:rFonts w:ascii="Calibri" w:hAnsi="Calibri"/>
                <w:bCs/>
              </w:rPr>
              <w:t xml:space="preserve">3.3 </w:t>
            </w:r>
            <w:r w:rsidR="009B4D40" w:rsidRPr="001D61C9">
              <w:rPr>
                <w:rFonts w:ascii="Calibri" w:hAnsi="Calibri"/>
                <w:bCs/>
              </w:rPr>
              <w:t>Kommunikation und Kooperation</w:t>
            </w:r>
            <w:r w:rsidR="009B4D40">
              <w:rPr>
                <w:rFonts w:ascii="Calibri" w:hAnsi="Calibri"/>
                <w:bCs/>
              </w:rPr>
              <w:t xml:space="preserve"> </w:t>
            </w:r>
            <w:r w:rsidR="009B4D40" w:rsidRPr="001D61C9">
              <w:rPr>
                <w:rFonts w:ascii="Calibri" w:hAnsi="Calibri"/>
                <w:bCs/>
              </w:rPr>
              <w:t>in der Gesellschaft</w:t>
            </w:r>
          </w:p>
        </w:tc>
        <w:tc>
          <w:tcPr>
            <w:tcW w:w="1206" w:type="dxa"/>
          </w:tcPr>
          <w:p w:rsidR="00894AF9" w:rsidRDefault="005A59E0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</w:t>
            </w:r>
          </w:p>
        </w:tc>
        <w:tc>
          <w:tcPr>
            <w:tcW w:w="8599" w:type="dxa"/>
          </w:tcPr>
          <w:p w:rsidR="00894AF9" w:rsidRDefault="005A59E0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r w:rsidRPr="005A59E0">
              <w:rPr>
                <w:rFonts w:ascii="Calibri" w:hAnsi="Calibri"/>
                <w:bCs/>
              </w:rPr>
              <w:t>Die Expertenbefragung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5A59E0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</w:t>
            </w:r>
          </w:p>
        </w:tc>
        <w:tc>
          <w:tcPr>
            <w:tcW w:w="8599" w:type="dxa"/>
          </w:tcPr>
          <w:p w:rsidR="00894AF9" w:rsidRDefault="003A17AB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r w:rsidRPr="003A17AB">
              <w:rPr>
                <w:rFonts w:ascii="Calibri" w:hAnsi="Calibri"/>
                <w:bCs/>
              </w:rPr>
              <w:t>Eine Online-Petition erstellen</w:t>
            </w:r>
          </w:p>
        </w:tc>
      </w:tr>
      <w:tr w:rsidR="00CA760B" w:rsidTr="002026FD">
        <w:trPr>
          <w:trHeight w:val="626"/>
        </w:trPr>
        <w:tc>
          <w:tcPr>
            <w:tcW w:w="4318" w:type="dxa"/>
          </w:tcPr>
          <w:p w:rsidR="00CA760B" w:rsidRDefault="00CA760B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CA760B" w:rsidRDefault="00CA760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9</w:t>
            </w:r>
          </w:p>
        </w:tc>
        <w:tc>
          <w:tcPr>
            <w:tcW w:w="8599" w:type="dxa"/>
          </w:tcPr>
          <w:p w:rsidR="00CA760B" w:rsidRDefault="00CA760B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Gemeinsam aktiv: </w:t>
            </w:r>
            <w:r w:rsidRPr="00CA760B">
              <w:rPr>
                <w:rFonts w:ascii="Calibri" w:hAnsi="Calibri"/>
                <w:bCs/>
              </w:rPr>
              <w:t>Wir veranstalten einen Europatag</w:t>
            </w:r>
          </w:p>
        </w:tc>
      </w:tr>
      <w:tr w:rsidR="00CA760B" w:rsidTr="002026FD">
        <w:trPr>
          <w:trHeight w:val="626"/>
        </w:trPr>
        <w:tc>
          <w:tcPr>
            <w:tcW w:w="4318" w:type="dxa"/>
          </w:tcPr>
          <w:p w:rsidR="00CA760B" w:rsidRDefault="00CA760B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CA760B" w:rsidRDefault="00CA760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Kap. 10 </w:t>
            </w:r>
          </w:p>
        </w:tc>
        <w:tc>
          <w:tcPr>
            <w:tcW w:w="8599" w:type="dxa"/>
          </w:tcPr>
          <w:p w:rsidR="00CA760B" w:rsidRDefault="00CA760B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Gemeinsam aktiv:</w:t>
            </w:r>
            <w:r>
              <w:t xml:space="preserve"> </w:t>
            </w:r>
            <w:r w:rsidRPr="00CA760B">
              <w:rPr>
                <w:rFonts w:ascii="Calibri" w:hAnsi="Calibri"/>
                <w:bCs/>
              </w:rPr>
              <w:t>Am Zukunftstag für Mädchen und Jungen teilnehmen</w:t>
            </w:r>
          </w:p>
        </w:tc>
      </w:tr>
      <w:tr w:rsidR="00CA760B" w:rsidTr="002026FD">
        <w:trPr>
          <w:trHeight w:val="626"/>
        </w:trPr>
        <w:tc>
          <w:tcPr>
            <w:tcW w:w="4318" w:type="dxa"/>
          </w:tcPr>
          <w:p w:rsidR="00CA760B" w:rsidRDefault="00CA760B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CA760B" w:rsidRDefault="00CA760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11</w:t>
            </w:r>
          </w:p>
        </w:tc>
        <w:tc>
          <w:tcPr>
            <w:tcW w:w="8599" w:type="dxa"/>
          </w:tcPr>
          <w:p w:rsidR="00CA760B" w:rsidRDefault="00CA760B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Gemeinsam aktiv:</w:t>
            </w:r>
            <w:r>
              <w:t xml:space="preserve"> </w:t>
            </w:r>
            <w:r w:rsidRPr="00CA760B">
              <w:rPr>
                <w:rFonts w:ascii="Calibri" w:hAnsi="Calibri"/>
                <w:bCs/>
              </w:rPr>
              <w:t>Wir organisieren ein Erzählcafé zum Thema „Einwanderung nach Deutschland“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Default="009457D5" w:rsidP="00CA760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11</w:t>
            </w:r>
            <w:r w:rsidR="00CA760B">
              <w:rPr>
                <w:rFonts w:ascii="Calibri" w:hAnsi="Calibri"/>
                <w:bCs/>
              </w:rPr>
              <w:t>, S. 359</w:t>
            </w:r>
          </w:p>
        </w:tc>
        <w:tc>
          <w:tcPr>
            <w:tcW w:w="8599" w:type="dxa"/>
          </w:tcPr>
          <w:p w:rsidR="00894AF9" w:rsidRDefault="003A17AB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Methode</w:t>
            </w:r>
            <w:r w:rsidR="009457D5">
              <w:rPr>
                <w:rFonts w:ascii="Calibri" w:hAnsi="Calibri"/>
                <w:bCs/>
              </w:rPr>
              <w:t xml:space="preserve">: </w:t>
            </w:r>
            <w:r w:rsidR="009457D5" w:rsidRPr="009457D5">
              <w:rPr>
                <w:rFonts w:ascii="Calibri" w:hAnsi="Calibri"/>
                <w:bCs/>
              </w:rPr>
              <w:t>Integrationsprojekte vor Ort erkunden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3.4 </w:t>
            </w:r>
            <w:r w:rsidRPr="001D61C9">
              <w:rPr>
                <w:rFonts w:ascii="Calibri" w:hAnsi="Calibri"/>
                <w:bCs/>
              </w:rPr>
              <w:t>Cybergewalt und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-kriminalität</w:t>
            </w:r>
          </w:p>
        </w:tc>
        <w:tc>
          <w:tcPr>
            <w:tcW w:w="1206" w:type="dxa"/>
          </w:tcPr>
          <w:p w:rsidR="00894AF9" w:rsidRPr="00F37BBE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5.3, S. 174</w:t>
            </w:r>
          </w:p>
        </w:tc>
        <w:tc>
          <w:tcPr>
            <w:tcW w:w="8599" w:type="dxa"/>
          </w:tcPr>
          <w:p w:rsidR="00894AF9" w:rsidRPr="00F37BBE" w:rsidRDefault="00E5541B" w:rsidP="0089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Strafen für Cybermobbing diskutieren 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4.1 Medienproduktion und Präsentation</w:t>
            </w:r>
          </w:p>
        </w:tc>
        <w:tc>
          <w:tcPr>
            <w:tcW w:w="1206" w:type="dxa"/>
          </w:tcPr>
          <w:p w:rsidR="00894AF9" w:rsidRPr="00F37BBE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 3, S. 84</w:t>
            </w:r>
          </w:p>
        </w:tc>
        <w:tc>
          <w:tcPr>
            <w:tcW w:w="8599" w:type="dxa"/>
          </w:tcPr>
          <w:p w:rsidR="00894AF9" w:rsidRPr="00F37BBE" w:rsidRDefault="00E5541B" w:rsidP="00E5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</w:t>
            </w:r>
            <w:r w:rsidRPr="00E5541B">
              <w:rPr>
                <w:rFonts w:ascii="Calibri" w:hAnsi="Calibri"/>
                <w:bCs/>
              </w:rPr>
              <w:t>ine Quiz-Rallye</w:t>
            </w:r>
            <w:r>
              <w:rPr>
                <w:rFonts w:ascii="Calibri" w:hAnsi="Calibri"/>
                <w:bCs/>
              </w:rPr>
              <w:t xml:space="preserve"> erstellen </w:t>
            </w:r>
          </w:p>
        </w:tc>
      </w:tr>
      <w:tr w:rsidR="00E5541B" w:rsidTr="002026FD">
        <w:trPr>
          <w:trHeight w:val="626"/>
        </w:trPr>
        <w:tc>
          <w:tcPr>
            <w:tcW w:w="4318" w:type="dxa"/>
          </w:tcPr>
          <w:p w:rsidR="00E5541B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E5541B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4, S. 122</w:t>
            </w:r>
          </w:p>
        </w:tc>
        <w:tc>
          <w:tcPr>
            <w:tcW w:w="8599" w:type="dxa"/>
          </w:tcPr>
          <w:p w:rsidR="00E5541B" w:rsidRPr="00E5541B" w:rsidRDefault="00E5541B" w:rsidP="00E5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</w:t>
            </w:r>
            <w:proofErr w:type="spellStart"/>
            <w:r>
              <w:rPr>
                <w:rFonts w:ascii="Calibri" w:hAnsi="Calibri"/>
                <w:bCs/>
              </w:rPr>
              <w:t>Padlet</w:t>
            </w:r>
            <w:proofErr w:type="spellEnd"/>
            <w:r>
              <w:rPr>
                <w:rFonts w:ascii="Calibri" w:hAnsi="Calibri"/>
                <w:bCs/>
              </w:rPr>
              <w:t xml:space="preserve"> erstellen </w:t>
            </w:r>
          </w:p>
        </w:tc>
      </w:tr>
      <w:tr w:rsidR="00E5541B" w:rsidTr="002026FD">
        <w:trPr>
          <w:trHeight w:val="626"/>
        </w:trPr>
        <w:tc>
          <w:tcPr>
            <w:tcW w:w="4318" w:type="dxa"/>
          </w:tcPr>
          <w:p w:rsidR="00E5541B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E5541B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5, S. 146</w:t>
            </w:r>
          </w:p>
        </w:tc>
        <w:tc>
          <w:tcPr>
            <w:tcW w:w="8599" w:type="dxa"/>
          </w:tcPr>
          <w:p w:rsidR="00E5541B" w:rsidRDefault="00E5541B" w:rsidP="00E5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E5541B">
              <w:rPr>
                <w:rFonts w:ascii="Calibri" w:hAnsi="Calibri"/>
                <w:bCs/>
              </w:rPr>
              <w:t>Einen Podcast erstellen</w:t>
            </w:r>
          </w:p>
        </w:tc>
      </w:tr>
      <w:tr w:rsidR="00E5541B" w:rsidTr="002026FD">
        <w:trPr>
          <w:trHeight w:val="626"/>
        </w:trPr>
        <w:tc>
          <w:tcPr>
            <w:tcW w:w="4318" w:type="dxa"/>
          </w:tcPr>
          <w:p w:rsidR="00E5541B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E5541B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6, S. 182</w:t>
            </w:r>
          </w:p>
        </w:tc>
        <w:tc>
          <w:tcPr>
            <w:tcW w:w="8599" w:type="dxa"/>
          </w:tcPr>
          <w:p w:rsidR="00E5541B" w:rsidRPr="00E5541B" w:rsidRDefault="00E5541B" w:rsidP="00E5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E5541B">
              <w:rPr>
                <w:rFonts w:ascii="Calibri" w:hAnsi="Calibri"/>
                <w:bCs/>
              </w:rPr>
              <w:t>Einen Unternehmenssteckbrief erstellen</w:t>
            </w:r>
          </w:p>
        </w:tc>
      </w:tr>
      <w:tr w:rsidR="00E5541B" w:rsidTr="002026FD">
        <w:trPr>
          <w:trHeight w:val="626"/>
        </w:trPr>
        <w:tc>
          <w:tcPr>
            <w:tcW w:w="4318" w:type="dxa"/>
          </w:tcPr>
          <w:p w:rsidR="00E5541B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E5541B" w:rsidRDefault="00E5541B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7, S. 222</w:t>
            </w:r>
          </w:p>
        </w:tc>
        <w:tc>
          <w:tcPr>
            <w:tcW w:w="8599" w:type="dxa"/>
          </w:tcPr>
          <w:p w:rsidR="00E5541B" w:rsidRPr="00E5541B" w:rsidRDefault="00E5541B" w:rsidP="00E5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</w:t>
            </w:r>
            <w:r w:rsidRPr="00E5541B">
              <w:rPr>
                <w:rFonts w:ascii="Calibri" w:hAnsi="Calibri"/>
                <w:bCs/>
              </w:rPr>
              <w:t xml:space="preserve">in </w:t>
            </w:r>
            <w:proofErr w:type="spellStart"/>
            <w:r w:rsidRPr="00E5541B">
              <w:rPr>
                <w:rFonts w:ascii="Calibri" w:hAnsi="Calibri"/>
                <w:bCs/>
              </w:rPr>
              <w:t>Youtube</w:t>
            </w:r>
            <w:proofErr w:type="spellEnd"/>
            <w:r w:rsidRPr="00E5541B">
              <w:rPr>
                <w:rFonts w:ascii="Calibri" w:hAnsi="Calibri"/>
                <w:bCs/>
              </w:rPr>
              <w:t xml:space="preserve">-Video </w:t>
            </w:r>
            <w:r w:rsidRPr="00E5541B">
              <w:rPr>
                <w:rFonts w:ascii="Calibri" w:hAnsi="Calibri"/>
                <w:bCs/>
              </w:rPr>
              <w:t>drehen</w:t>
            </w:r>
          </w:p>
        </w:tc>
      </w:tr>
      <w:tr w:rsidR="00894AF9" w:rsidTr="002026FD">
        <w:trPr>
          <w:trHeight w:val="626"/>
        </w:trPr>
        <w:tc>
          <w:tcPr>
            <w:tcW w:w="4318" w:type="dxa"/>
          </w:tcPr>
          <w:p w:rsidR="00894AF9" w:rsidRPr="00F37BBE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894AF9" w:rsidRPr="00F37BBE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9.2, S. 282</w:t>
            </w:r>
          </w:p>
        </w:tc>
        <w:tc>
          <w:tcPr>
            <w:tcW w:w="8599" w:type="dxa"/>
          </w:tcPr>
          <w:p w:rsidR="00894AF9" w:rsidRPr="00F37BBE" w:rsidRDefault="00894AF9" w:rsidP="00894A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proofErr w:type="spellStart"/>
            <w:r w:rsidRPr="00F757D1">
              <w:rPr>
                <w:rFonts w:ascii="Calibri" w:hAnsi="Calibri"/>
                <w:bCs/>
              </w:rPr>
              <w:t>Powerpoint</w:t>
            </w:r>
            <w:proofErr w:type="spellEnd"/>
            <w:r w:rsidRPr="00F757D1">
              <w:rPr>
                <w:rFonts w:ascii="Calibri" w:hAnsi="Calibri"/>
                <w:bCs/>
              </w:rPr>
              <w:t>-Präsentation erstellen und halten</w:t>
            </w:r>
          </w:p>
        </w:tc>
      </w:tr>
      <w:tr w:rsidR="00E5541B" w:rsidTr="002026FD">
        <w:trPr>
          <w:trHeight w:val="650"/>
        </w:trPr>
        <w:tc>
          <w:tcPr>
            <w:tcW w:w="4318" w:type="dxa"/>
          </w:tcPr>
          <w:p w:rsidR="00E5541B" w:rsidRPr="00F37BBE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4.2 </w:t>
            </w:r>
            <w:r w:rsidRPr="00C831FF">
              <w:rPr>
                <w:rFonts w:ascii="Calibri" w:hAnsi="Calibri"/>
                <w:bCs/>
              </w:rPr>
              <w:t>Gestaltungsmittel</w:t>
            </w:r>
          </w:p>
        </w:tc>
        <w:tc>
          <w:tcPr>
            <w:tcW w:w="1206" w:type="dxa"/>
          </w:tcPr>
          <w:p w:rsidR="00E5541B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4, S. 122</w:t>
            </w:r>
          </w:p>
        </w:tc>
        <w:tc>
          <w:tcPr>
            <w:tcW w:w="8599" w:type="dxa"/>
          </w:tcPr>
          <w:p w:rsidR="00E5541B" w:rsidRPr="00E5541B" w:rsidRDefault="00E5541B" w:rsidP="00E5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</w:t>
            </w:r>
            <w:proofErr w:type="spellStart"/>
            <w:r>
              <w:rPr>
                <w:rFonts w:ascii="Calibri" w:hAnsi="Calibri"/>
                <w:bCs/>
              </w:rPr>
              <w:t>Padlet</w:t>
            </w:r>
            <w:proofErr w:type="spellEnd"/>
            <w:r>
              <w:rPr>
                <w:rFonts w:ascii="Calibri" w:hAnsi="Calibri"/>
                <w:bCs/>
              </w:rPr>
              <w:t xml:space="preserve"> erstellen </w:t>
            </w:r>
          </w:p>
        </w:tc>
      </w:tr>
      <w:tr w:rsidR="00E5541B" w:rsidTr="002026FD">
        <w:trPr>
          <w:trHeight w:val="650"/>
        </w:trPr>
        <w:tc>
          <w:tcPr>
            <w:tcW w:w="4318" w:type="dxa"/>
          </w:tcPr>
          <w:p w:rsidR="00E5541B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E5541B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5, S. 146</w:t>
            </w:r>
          </w:p>
        </w:tc>
        <w:tc>
          <w:tcPr>
            <w:tcW w:w="8599" w:type="dxa"/>
          </w:tcPr>
          <w:p w:rsidR="00E5541B" w:rsidRDefault="00E5541B" w:rsidP="00E5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E5541B">
              <w:rPr>
                <w:rFonts w:ascii="Calibri" w:hAnsi="Calibri"/>
                <w:bCs/>
              </w:rPr>
              <w:t>Einen Podcast erstellen</w:t>
            </w:r>
          </w:p>
        </w:tc>
      </w:tr>
      <w:tr w:rsidR="00E5541B" w:rsidTr="002026FD">
        <w:trPr>
          <w:trHeight w:val="650"/>
        </w:trPr>
        <w:tc>
          <w:tcPr>
            <w:tcW w:w="4318" w:type="dxa"/>
          </w:tcPr>
          <w:p w:rsidR="00E5541B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E5541B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7, S. 222</w:t>
            </w:r>
          </w:p>
        </w:tc>
        <w:tc>
          <w:tcPr>
            <w:tcW w:w="8599" w:type="dxa"/>
          </w:tcPr>
          <w:p w:rsidR="00E5541B" w:rsidRPr="00E5541B" w:rsidRDefault="00E5541B" w:rsidP="00E5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</w:t>
            </w:r>
            <w:r w:rsidRPr="00E5541B">
              <w:rPr>
                <w:rFonts w:ascii="Calibri" w:hAnsi="Calibri"/>
                <w:bCs/>
              </w:rPr>
              <w:t xml:space="preserve">in </w:t>
            </w:r>
            <w:proofErr w:type="spellStart"/>
            <w:r w:rsidRPr="00E5541B">
              <w:rPr>
                <w:rFonts w:ascii="Calibri" w:hAnsi="Calibri"/>
                <w:bCs/>
              </w:rPr>
              <w:t>Youtube</w:t>
            </w:r>
            <w:proofErr w:type="spellEnd"/>
            <w:r w:rsidRPr="00E5541B">
              <w:rPr>
                <w:rFonts w:ascii="Calibri" w:hAnsi="Calibri"/>
                <w:bCs/>
              </w:rPr>
              <w:t>-Video drehen</w:t>
            </w:r>
          </w:p>
        </w:tc>
      </w:tr>
      <w:tr w:rsidR="00E5541B" w:rsidTr="002026FD">
        <w:trPr>
          <w:trHeight w:val="650"/>
        </w:trPr>
        <w:tc>
          <w:tcPr>
            <w:tcW w:w="4318" w:type="dxa"/>
          </w:tcPr>
          <w:p w:rsidR="00E5541B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E5541B" w:rsidRPr="00F37BBE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9.2, S. 282</w:t>
            </w:r>
          </w:p>
        </w:tc>
        <w:tc>
          <w:tcPr>
            <w:tcW w:w="8599" w:type="dxa"/>
          </w:tcPr>
          <w:p w:rsidR="00E5541B" w:rsidRPr="00F37BBE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proofErr w:type="spellStart"/>
            <w:r w:rsidRPr="00F757D1">
              <w:rPr>
                <w:rFonts w:ascii="Calibri" w:hAnsi="Calibri"/>
                <w:bCs/>
              </w:rPr>
              <w:t>Powerpoint</w:t>
            </w:r>
            <w:proofErr w:type="spellEnd"/>
            <w:r w:rsidRPr="00F757D1">
              <w:rPr>
                <w:rFonts w:ascii="Calibri" w:hAnsi="Calibri"/>
                <w:bCs/>
              </w:rPr>
              <w:t>-Präsentation erstellen und halten</w:t>
            </w:r>
          </w:p>
        </w:tc>
      </w:tr>
      <w:tr w:rsidR="00E5541B" w:rsidTr="002026FD">
        <w:trPr>
          <w:trHeight w:val="650"/>
        </w:trPr>
        <w:tc>
          <w:tcPr>
            <w:tcW w:w="4318" w:type="dxa"/>
          </w:tcPr>
          <w:p w:rsidR="00E5541B" w:rsidRPr="00F37BBE" w:rsidRDefault="00E5541B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4.4 </w:t>
            </w:r>
            <w:r w:rsidRPr="00C831FF">
              <w:rPr>
                <w:rFonts w:ascii="Calibri" w:hAnsi="Calibri"/>
                <w:bCs/>
              </w:rPr>
              <w:t>Rechtliche Grundlagen</w:t>
            </w:r>
          </w:p>
        </w:tc>
        <w:tc>
          <w:tcPr>
            <w:tcW w:w="1206" w:type="dxa"/>
          </w:tcPr>
          <w:p w:rsidR="00E5541B" w:rsidRDefault="00BC3F7C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2.5, S. 85</w:t>
            </w:r>
          </w:p>
        </w:tc>
        <w:tc>
          <w:tcPr>
            <w:tcW w:w="8599" w:type="dxa"/>
          </w:tcPr>
          <w:p w:rsidR="00E5541B" w:rsidRDefault="00BC3F7C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Persönlichkeitsrechte in Gefahr? </w:t>
            </w:r>
          </w:p>
        </w:tc>
      </w:tr>
      <w:tr w:rsidR="00BC3F7C" w:rsidTr="002026FD">
        <w:trPr>
          <w:trHeight w:val="650"/>
        </w:trPr>
        <w:tc>
          <w:tcPr>
            <w:tcW w:w="4318" w:type="dxa"/>
          </w:tcPr>
          <w:p w:rsidR="00BC3F7C" w:rsidRDefault="00BC3F7C" w:rsidP="00E5541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BC3F7C" w:rsidRDefault="00BC3F7C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Kap. 2.5, S. </w:t>
            </w:r>
            <w:r>
              <w:rPr>
                <w:rFonts w:ascii="Calibri" w:hAnsi="Calibri"/>
                <w:bCs/>
              </w:rPr>
              <w:t>87</w:t>
            </w:r>
          </w:p>
        </w:tc>
        <w:tc>
          <w:tcPr>
            <w:tcW w:w="8599" w:type="dxa"/>
          </w:tcPr>
          <w:p w:rsidR="00BC3F7C" w:rsidRDefault="00BC3F7C" w:rsidP="00E5541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Urheberrecht anwenden </w:t>
            </w:r>
          </w:p>
        </w:tc>
      </w:tr>
      <w:tr w:rsidR="00384C16" w:rsidTr="001A0179">
        <w:trPr>
          <w:trHeight w:val="650"/>
        </w:trPr>
        <w:tc>
          <w:tcPr>
            <w:tcW w:w="4318" w:type="dxa"/>
          </w:tcPr>
          <w:p w:rsidR="00384C16" w:rsidRDefault="00384C16" w:rsidP="00384C1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5.1 Medienanalyse</w:t>
            </w:r>
          </w:p>
        </w:tc>
        <w:tc>
          <w:tcPr>
            <w:tcW w:w="9805" w:type="dxa"/>
            <w:gridSpan w:val="2"/>
          </w:tcPr>
          <w:p w:rsidR="00384C16" w:rsidRPr="00F37BBE" w:rsidRDefault="00384C16" w:rsidP="00384C1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integraler Bestandteil der Konzeption von #Politik Wirtschaft ist die Arbeit mit Quellenmaterial, sodass die Analyse und strukturierte Auswertung von Medien durch den gesamten Band eingeübt wird. </w:t>
            </w:r>
          </w:p>
        </w:tc>
      </w:tr>
      <w:tr w:rsidR="00384C16" w:rsidTr="002026FD">
        <w:trPr>
          <w:trHeight w:val="650"/>
        </w:trPr>
        <w:tc>
          <w:tcPr>
            <w:tcW w:w="4318" w:type="dxa"/>
          </w:tcPr>
          <w:p w:rsidR="00384C16" w:rsidRPr="00F37BBE" w:rsidRDefault="00384C16" w:rsidP="00384C1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5.2 Meinungsbildung</w:t>
            </w:r>
          </w:p>
        </w:tc>
        <w:tc>
          <w:tcPr>
            <w:tcW w:w="1206" w:type="dxa"/>
          </w:tcPr>
          <w:p w:rsidR="00384C16" w:rsidRDefault="00F53208" w:rsidP="00384C1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156</w:t>
            </w:r>
          </w:p>
        </w:tc>
        <w:tc>
          <w:tcPr>
            <w:tcW w:w="8599" w:type="dxa"/>
          </w:tcPr>
          <w:p w:rsidR="00384C16" w:rsidRDefault="00F53208" w:rsidP="00384C1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Posts und Selbstdarstellung in </w:t>
            </w:r>
            <w:proofErr w:type="spellStart"/>
            <w:r>
              <w:rPr>
                <w:rFonts w:ascii="Calibri" w:hAnsi="Calibri"/>
                <w:bCs/>
              </w:rPr>
              <w:t>Sozialen</w:t>
            </w:r>
            <w:proofErr w:type="spellEnd"/>
            <w:r>
              <w:rPr>
                <w:rFonts w:ascii="Calibri" w:hAnsi="Calibri"/>
                <w:bCs/>
              </w:rPr>
              <w:t xml:space="preserve"> Netzwerken </w:t>
            </w:r>
          </w:p>
        </w:tc>
      </w:tr>
      <w:tr w:rsidR="00384C16" w:rsidTr="002026FD">
        <w:trPr>
          <w:trHeight w:val="650"/>
        </w:trPr>
        <w:tc>
          <w:tcPr>
            <w:tcW w:w="4318" w:type="dxa"/>
          </w:tcPr>
          <w:p w:rsidR="00384C16" w:rsidRDefault="00384C16" w:rsidP="00384C1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384C16" w:rsidRDefault="00384C16" w:rsidP="00384C1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163</w:t>
            </w:r>
          </w:p>
        </w:tc>
        <w:tc>
          <w:tcPr>
            <w:tcW w:w="8599" w:type="dxa"/>
          </w:tcPr>
          <w:p w:rsidR="00384C16" w:rsidRDefault="00384C16" w:rsidP="00384C1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Challenge-Teilnahme um Engagement für ein Thema zu verbreiten </w:t>
            </w:r>
          </w:p>
        </w:tc>
      </w:tr>
      <w:tr w:rsidR="00F53208" w:rsidTr="002026FD">
        <w:trPr>
          <w:trHeight w:val="650"/>
        </w:trPr>
        <w:tc>
          <w:tcPr>
            <w:tcW w:w="4318" w:type="dxa"/>
          </w:tcPr>
          <w:p w:rsidR="00F53208" w:rsidRPr="00F37BBE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5.3 Identitätsbildung</w:t>
            </w:r>
          </w:p>
        </w:tc>
        <w:tc>
          <w:tcPr>
            <w:tcW w:w="1206" w:type="dxa"/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156</w:t>
            </w:r>
          </w:p>
        </w:tc>
        <w:tc>
          <w:tcPr>
            <w:tcW w:w="8599" w:type="dxa"/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Posts und Selbstdarstellung in </w:t>
            </w:r>
            <w:proofErr w:type="spellStart"/>
            <w:r>
              <w:rPr>
                <w:rFonts w:ascii="Calibri" w:hAnsi="Calibri"/>
                <w:bCs/>
              </w:rPr>
              <w:t>Sozialen</w:t>
            </w:r>
            <w:proofErr w:type="spellEnd"/>
            <w:r>
              <w:rPr>
                <w:rFonts w:ascii="Calibri" w:hAnsi="Calibri"/>
                <w:bCs/>
              </w:rPr>
              <w:t xml:space="preserve"> Netzwerken </w:t>
            </w:r>
          </w:p>
        </w:tc>
      </w:tr>
      <w:tr w:rsidR="00F53208" w:rsidTr="002026FD">
        <w:trPr>
          <w:trHeight w:val="650"/>
        </w:trPr>
        <w:tc>
          <w:tcPr>
            <w:tcW w:w="4318" w:type="dxa"/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163</w:t>
            </w:r>
          </w:p>
        </w:tc>
        <w:tc>
          <w:tcPr>
            <w:tcW w:w="8599" w:type="dxa"/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Challenge-Teilnahme um Engagement für ein Thema zu verbreiten </w:t>
            </w:r>
          </w:p>
        </w:tc>
      </w:tr>
      <w:tr w:rsidR="00F53208" w:rsidTr="00F53208">
        <w:trPr>
          <w:trHeight w:val="763"/>
        </w:trPr>
        <w:tc>
          <w:tcPr>
            <w:tcW w:w="4318" w:type="dxa"/>
          </w:tcPr>
          <w:p w:rsidR="00F53208" w:rsidRPr="00F37BBE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5.4 Selbstregulierte Mediennutzung</w:t>
            </w:r>
          </w:p>
        </w:tc>
        <w:tc>
          <w:tcPr>
            <w:tcW w:w="1206" w:type="dxa"/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156</w:t>
            </w:r>
          </w:p>
        </w:tc>
        <w:tc>
          <w:tcPr>
            <w:tcW w:w="8599" w:type="dxa"/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Posts und Selbstdarstellung in </w:t>
            </w:r>
            <w:proofErr w:type="spellStart"/>
            <w:r>
              <w:rPr>
                <w:rFonts w:ascii="Calibri" w:hAnsi="Calibri"/>
                <w:bCs/>
              </w:rPr>
              <w:t>Sozialen</w:t>
            </w:r>
            <w:proofErr w:type="spellEnd"/>
            <w:r>
              <w:rPr>
                <w:rFonts w:ascii="Calibri" w:hAnsi="Calibri"/>
                <w:bCs/>
              </w:rPr>
              <w:t xml:space="preserve"> Netzwerken </w:t>
            </w:r>
          </w:p>
        </w:tc>
      </w:tr>
      <w:tr w:rsidR="00F53208" w:rsidTr="00F53208">
        <w:trPr>
          <w:trHeight w:val="703"/>
        </w:trPr>
        <w:tc>
          <w:tcPr>
            <w:tcW w:w="4318" w:type="dxa"/>
            <w:tcBorders>
              <w:bottom w:val="single" w:sz="4" w:space="0" w:color="auto"/>
            </w:tcBorders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bookmarkStart w:id="0" w:name="_GoBack"/>
            <w:bookmarkEnd w:id="0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163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F53208" w:rsidRDefault="00F53208" w:rsidP="00F53208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Challenge-Teilnahme um Engagement für ein Thema zu verbreiten </w:t>
            </w:r>
          </w:p>
        </w:tc>
      </w:tr>
    </w:tbl>
    <w:p w:rsidR="00E62ADC" w:rsidRPr="00186D00" w:rsidRDefault="00E62AD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28"/>
        </w:rPr>
      </w:pPr>
    </w:p>
    <w:sectPr w:rsidR="00E62ADC" w:rsidRPr="00186D00" w:rsidSect="00E62ADC">
      <w:headerReference w:type="default" r:id="rId8"/>
      <w:footerReference w:type="default" r:id="rId9"/>
      <w:pgSz w:w="16838" w:h="11906" w:orient="landscape" w:code="9"/>
      <w:pgMar w:top="1707" w:right="2098" w:bottom="1418" w:left="1843" w:header="680" w:footer="57" w:gutter="0"/>
      <w:lnNumType w:countBy="5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81" w:rsidRDefault="00E21681" w:rsidP="00C910D4">
      <w:pPr>
        <w:spacing w:after="0" w:line="240" w:lineRule="auto"/>
      </w:pPr>
      <w:r>
        <w:separator/>
      </w:r>
    </w:p>
  </w:endnote>
  <w:endnote w:type="continuationSeparator" w:id="0">
    <w:p w:rsidR="00E21681" w:rsidRDefault="00E21681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C84732" w:rsidRDefault="00AD0A4E" w:rsidP="00CA2426">
    <w:pPr>
      <w:pStyle w:val="Fuzeile"/>
      <w:tabs>
        <w:tab w:val="clear" w:pos="4536"/>
        <w:tab w:val="clear" w:pos="9072"/>
        <w:tab w:val="left" w:pos="9639"/>
      </w:tabs>
      <w:spacing w:before="6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7663815</wp:posOffset>
          </wp:positionH>
          <wp:positionV relativeFrom="margin">
            <wp:posOffset>5752465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10" name="Bild 10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10692130" cy="0"/>
              <wp:effectExtent l="9525" t="12700" r="13970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0D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841.9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 w:rsidR="00F53208">
      <w:rPr>
        <w:noProof/>
        <w:color w:val="auto"/>
        <w:sz w:val="18"/>
      </w:rPr>
      <w:t>2</w:t>
    </w:r>
    <w:r w:rsidR="007C3D12" w:rsidRPr="00C84732">
      <w:rPr>
        <w:color w:val="auto"/>
        <w:sz w:val="18"/>
      </w:rPr>
      <w:fldChar w:fldCharType="end"/>
    </w:r>
    <w:r w:rsidR="00E62ADC">
      <w:rPr>
        <w:color w:val="auto"/>
        <w:sz w:val="18"/>
      </w:rPr>
      <w:t xml:space="preserve">                                                                                                                                                                              </w:t>
    </w:r>
    <w:r w:rsidR="00C84732" w:rsidRPr="00C84732">
      <w:rPr>
        <w:color w:val="auto"/>
        <w:sz w:val="18"/>
      </w:rPr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81" w:rsidRDefault="00E21681" w:rsidP="00C910D4">
      <w:pPr>
        <w:spacing w:after="0" w:line="240" w:lineRule="auto"/>
      </w:pPr>
      <w:r>
        <w:separator/>
      </w:r>
    </w:p>
  </w:footnote>
  <w:footnote w:type="continuationSeparator" w:id="0">
    <w:p w:rsidR="00E21681" w:rsidRDefault="00E21681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7C3D12" w:rsidRDefault="00AD0A4E" w:rsidP="00E62ADC">
    <w:pPr>
      <w:pStyle w:val="Kopfzeile"/>
      <w:tabs>
        <w:tab w:val="clear" w:pos="4536"/>
        <w:tab w:val="clear" w:pos="9072"/>
        <w:tab w:val="left" w:pos="12276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10692130" cy="0"/>
              <wp:effectExtent l="9525" t="13970" r="13970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781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841.9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" strokecolor="#7f7f7f" strokeweight=".5pt">
              <w10:wrap anchorx="page"/>
            </v:shape>
          </w:pict>
        </mc:Fallback>
      </mc:AlternateContent>
    </w:r>
    <w:r w:rsidR="004D334C">
      <w:rPr>
        <w:rFonts w:ascii="Calibri" w:hAnsi="Calibri"/>
        <w:szCs w:val="28"/>
      </w:rPr>
      <w:t xml:space="preserve">#Politik </w:t>
    </w:r>
    <w:r w:rsidR="00DD464C">
      <w:rPr>
        <w:rFonts w:ascii="Calibri" w:hAnsi="Calibri"/>
        <w:szCs w:val="28"/>
      </w:rPr>
      <w:t>Wirtschaft– NRW -</w:t>
    </w:r>
    <w:r w:rsidR="00B24821">
      <w:rPr>
        <w:rFonts w:ascii="Calibri" w:hAnsi="Calibri"/>
        <w:szCs w:val="28"/>
      </w:rPr>
      <w:t xml:space="preserve"> Band 7</w:t>
    </w:r>
    <w:r w:rsidR="004D334C">
      <w:rPr>
        <w:rFonts w:ascii="Calibri" w:hAnsi="Calibri"/>
        <w:szCs w:val="28"/>
      </w:rPr>
      <w:t>/</w:t>
    </w:r>
    <w:r w:rsidR="00B24821">
      <w:rPr>
        <w:rFonts w:ascii="Calibri" w:hAnsi="Calibri"/>
        <w:szCs w:val="28"/>
      </w:rPr>
      <w:t>8</w:t>
    </w:r>
    <w:r w:rsidR="004D334C">
      <w:rPr>
        <w:rFonts w:ascii="Calibri" w:hAnsi="Calibri"/>
        <w:szCs w:val="28"/>
      </w:rPr>
      <w:t xml:space="preserve"> (BN 700</w:t>
    </w:r>
    <w:r w:rsidR="00DD464C">
      <w:rPr>
        <w:rFonts w:ascii="Calibri" w:hAnsi="Calibri"/>
        <w:szCs w:val="28"/>
      </w:rPr>
      <w:t>7</w:t>
    </w:r>
    <w:r w:rsidR="00573699">
      <w:rPr>
        <w:rFonts w:ascii="Calibri" w:hAnsi="Calibri"/>
        <w:szCs w:val="28"/>
      </w:rPr>
      <w:t>7</w:t>
    </w:r>
    <w:r w:rsidR="004D334C">
      <w:rPr>
        <w:rFonts w:ascii="Calibri" w:hAnsi="Calibri"/>
        <w:szCs w:val="28"/>
      </w:rPr>
      <w:t>)</w:t>
    </w:r>
    <w:r w:rsidR="00186D00" w:rsidRPr="00186D00">
      <w:rPr>
        <w:rFonts w:ascii="Calibri" w:hAnsi="Calibri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B2C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E7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AC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84C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6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BAF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669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A2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0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6A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A7D"/>
    <w:multiLevelType w:val="hybridMultilevel"/>
    <w:tmpl w:val="8E3290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82CEA"/>
    <w:rsid w:val="000A69C5"/>
    <w:rsid w:val="000E5236"/>
    <w:rsid w:val="00156916"/>
    <w:rsid w:val="00171C87"/>
    <w:rsid w:val="00185A41"/>
    <w:rsid w:val="00186D00"/>
    <w:rsid w:val="001A000C"/>
    <w:rsid w:val="001D5E9E"/>
    <w:rsid w:val="001E06A3"/>
    <w:rsid w:val="001F6ACF"/>
    <w:rsid w:val="002026FD"/>
    <w:rsid w:val="00245266"/>
    <w:rsid w:val="00245313"/>
    <w:rsid w:val="00256F0E"/>
    <w:rsid w:val="0026133E"/>
    <w:rsid w:val="00267BE4"/>
    <w:rsid w:val="00290DEA"/>
    <w:rsid w:val="002E0FC7"/>
    <w:rsid w:val="00326E75"/>
    <w:rsid w:val="0033008B"/>
    <w:rsid w:val="00375989"/>
    <w:rsid w:val="00384C16"/>
    <w:rsid w:val="00393BDA"/>
    <w:rsid w:val="003959A5"/>
    <w:rsid w:val="003A17AB"/>
    <w:rsid w:val="003A5E0A"/>
    <w:rsid w:val="003B52F7"/>
    <w:rsid w:val="00407488"/>
    <w:rsid w:val="00414B86"/>
    <w:rsid w:val="00420B8E"/>
    <w:rsid w:val="004B782C"/>
    <w:rsid w:val="004C313B"/>
    <w:rsid w:val="004D21F2"/>
    <w:rsid w:val="004D334C"/>
    <w:rsid w:val="004E1A47"/>
    <w:rsid w:val="00506088"/>
    <w:rsid w:val="00553B5B"/>
    <w:rsid w:val="00573699"/>
    <w:rsid w:val="0058043B"/>
    <w:rsid w:val="005A59E0"/>
    <w:rsid w:val="005D7352"/>
    <w:rsid w:val="006042A8"/>
    <w:rsid w:val="00610C10"/>
    <w:rsid w:val="006376C3"/>
    <w:rsid w:val="0064774D"/>
    <w:rsid w:val="006843B7"/>
    <w:rsid w:val="006A3ED1"/>
    <w:rsid w:val="006C3AA1"/>
    <w:rsid w:val="00731FA1"/>
    <w:rsid w:val="00737E14"/>
    <w:rsid w:val="007446A0"/>
    <w:rsid w:val="00772A24"/>
    <w:rsid w:val="007977E8"/>
    <w:rsid w:val="007C3D12"/>
    <w:rsid w:val="007D688D"/>
    <w:rsid w:val="007D7C2E"/>
    <w:rsid w:val="007F2897"/>
    <w:rsid w:val="008032A8"/>
    <w:rsid w:val="00832F0E"/>
    <w:rsid w:val="00874634"/>
    <w:rsid w:val="00875DB3"/>
    <w:rsid w:val="00880D3A"/>
    <w:rsid w:val="00894AF9"/>
    <w:rsid w:val="008A504D"/>
    <w:rsid w:val="008B4376"/>
    <w:rsid w:val="008D5BC3"/>
    <w:rsid w:val="008F5379"/>
    <w:rsid w:val="0093765D"/>
    <w:rsid w:val="009457D5"/>
    <w:rsid w:val="0094691A"/>
    <w:rsid w:val="009502D7"/>
    <w:rsid w:val="009618E5"/>
    <w:rsid w:val="009B3B04"/>
    <w:rsid w:val="009B4D40"/>
    <w:rsid w:val="009E10BC"/>
    <w:rsid w:val="00A66811"/>
    <w:rsid w:val="00A77767"/>
    <w:rsid w:val="00AA77FD"/>
    <w:rsid w:val="00AC1954"/>
    <w:rsid w:val="00AD0A4E"/>
    <w:rsid w:val="00AD37E8"/>
    <w:rsid w:val="00AE05B7"/>
    <w:rsid w:val="00AE0690"/>
    <w:rsid w:val="00B02CF8"/>
    <w:rsid w:val="00B06DCA"/>
    <w:rsid w:val="00B212F0"/>
    <w:rsid w:val="00B24821"/>
    <w:rsid w:val="00B464A3"/>
    <w:rsid w:val="00BC3F7C"/>
    <w:rsid w:val="00BE73F8"/>
    <w:rsid w:val="00C45869"/>
    <w:rsid w:val="00C66E49"/>
    <w:rsid w:val="00C7446D"/>
    <w:rsid w:val="00C82374"/>
    <w:rsid w:val="00C84732"/>
    <w:rsid w:val="00C910D4"/>
    <w:rsid w:val="00CA2426"/>
    <w:rsid w:val="00CA760B"/>
    <w:rsid w:val="00CB541D"/>
    <w:rsid w:val="00CC5CF4"/>
    <w:rsid w:val="00CE7C5A"/>
    <w:rsid w:val="00CF15AC"/>
    <w:rsid w:val="00D0524E"/>
    <w:rsid w:val="00D40AA5"/>
    <w:rsid w:val="00D85DAB"/>
    <w:rsid w:val="00DA213C"/>
    <w:rsid w:val="00DA7BE1"/>
    <w:rsid w:val="00DB4014"/>
    <w:rsid w:val="00DD464C"/>
    <w:rsid w:val="00E14B16"/>
    <w:rsid w:val="00E21681"/>
    <w:rsid w:val="00E450FF"/>
    <w:rsid w:val="00E54045"/>
    <w:rsid w:val="00E54782"/>
    <w:rsid w:val="00E5541B"/>
    <w:rsid w:val="00E62ADC"/>
    <w:rsid w:val="00E8201A"/>
    <w:rsid w:val="00E83136"/>
    <w:rsid w:val="00E86223"/>
    <w:rsid w:val="00EA6D71"/>
    <w:rsid w:val="00EB742D"/>
    <w:rsid w:val="00EC604C"/>
    <w:rsid w:val="00ED6379"/>
    <w:rsid w:val="00F20892"/>
    <w:rsid w:val="00F44325"/>
    <w:rsid w:val="00F52753"/>
    <w:rsid w:val="00F53208"/>
    <w:rsid w:val="00F757D1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A745BE"/>
  <w15:chartTrackingRefBased/>
  <w15:docId w15:val="{42CFC361-57ED-4EAC-9DD2-F6F9930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E62ADC"/>
    <w:rPr>
      <w:rFonts w:ascii="Arial" w:hAnsi="Arial"/>
      <w:color w:val="808080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9D7C-37BD-4407-9F34-C5122245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C.C.Buchner Verlag</cp:lastModifiedBy>
  <cp:revision>26</cp:revision>
  <cp:lastPrinted>2015-09-28T07:17:00Z</cp:lastPrinted>
  <dcterms:created xsi:type="dcterms:W3CDTF">2021-09-30T08:54:00Z</dcterms:created>
  <dcterms:modified xsi:type="dcterms:W3CDTF">2021-10-15T08:08:00Z</dcterms:modified>
</cp:coreProperties>
</file>